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A39" w:rsidRPr="00017456" w:rsidRDefault="00631A39" w:rsidP="00631A39">
      <w:pPr>
        <w:pStyle w:val="1"/>
        <w:jc w:val="center"/>
        <w:rPr>
          <w:b/>
          <w:sz w:val="22"/>
          <w:szCs w:val="22"/>
          <w:lang w:val="kk-KZ" w:eastAsia="en-US"/>
        </w:rPr>
      </w:pPr>
      <w:r>
        <w:rPr>
          <w:b/>
          <w:sz w:val="22"/>
          <w:szCs w:val="22"/>
          <w:lang w:val="kk-KZ" w:eastAsia="en-US"/>
        </w:rPr>
        <w:t>С</w:t>
      </w:r>
      <w:r w:rsidRPr="00017456">
        <w:rPr>
          <w:b/>
          <w:sz w:val="22"/>
          <w:szCs w:val="22"/>
          <w:lang w:val="kk-KZ" w:eastAsia="en-US"/>
        </w:rPr>
        <w:t>атып алу туралы келісімшарт</w:t>
      </w:r>
    </w:p>
    <w:p w:rsidR="00631A39" w:rsidRPr="00017456" w:rsidRDefault="00631A39" w:rsidP="00631A39">
      <w:pPr>
        <w:jc w:val="both"/>
        <w:rPr>
          <w:rFonts w:ascii="Times New Roman" w:eastAsia="Calibri" w:hAnsi="Times New Roman" w:cs="Times New Roman"/>
          <w:lang w:val="kk-KZ"/>
        </w:rPr>
      </w:pPr>
    </w:p>
    <w:p w:rsidR="00631A39" w:rsidRPr="00017456" w:rsidRDefault="00631A39" w:rsidP="00631A39">
      <w:pPr>
        <w:jc w:val="both"/>
        <w:rPr>
          <w:rFonts w:ascii="Times New Roman" w:eastAsia="Calibri" w:hAnsi="Times New Roman" w:cs="Times New Roman"/>
          <w:lang w:val="kk-KZ"/>
        </w:rPr>
      </w:pPr>
      <w:r w:rsidRPr="00017456">
        <w:rPr>
          <w:rFonts w:ascii="Times New Roman" w:eastAsia="Calibri" w:hAnsi="Times New Roman" w:cs="Times New Roman"/>
          <w:lang w:val="kk-KZ"/>
        </w:rPr>
        <w:t xml:space="preserve">        </w:t>
      </w:r>
      <w:r w:rsidRPr="00017456">
        <w:rPr>
          <w:rFonts w:ascii="Times New Roman" w:hAnsi="Times New Roman" w:cs="Times New Roman"/>
          <w:lang w:val="kk-KZ"/>
        </w:rPr>
        <w:t>ҚР, СҚО,</w:t>
      </w:r>
      <w:r w:rsidRPr="00017456">
        <w:rPr>
          <w:rFonts w:ascii="Times New Roman" w:eastAsia="Calibri" w:hAnsi="Times New Roman" w:cs="Times New Roman"/>
          <w:lang w:val="kk-KZ"/>
        </w:rPr>
        <w:t xml:space="preserve"> Петропавл қ.                                                                               </w:t>
      </w:r>
      <w:r w:rsidRPr="00017456">
        <w:rPr>
          <w:rFonts w:ascii="Times New Roman" w:hAnsi="Times New Roman" w:cs="Times New Roman"/>
          <w:lang w:val="kk-KZ"/>
        </w:rPr>
        <w:t xml:space="preserve">2020 </w:t>
      </w:r>
      <w:r w:rsidRPr="00017456">
        <w:rPr>
          <w:rFonts w:ascii="Times New Roman" w:eastAsia="Calibri" w:hAnsi="Times New Roman" w:cs="Times New Roman"/>
          <w:lang w:val="kk-KZ"/>
        </w:rPr>
        <w:t>жыл  «___» _________</w:t>
      </w:r>
    </w:p>
    <w:p w:rsidR="00631A39" w:rsidRPr="00017456" w:rsidRDefault="00631A39" w:rsidP="00631A39">
      <w:pPr>
        <w:pStyle w:val="a3"/>
        <w:shd w:val="clear" w:color="auto" w:fill="FFFFFF"/>
        <w:spacing w:before="0" w:beforeAutospacing="0" w:after="0" w:afterAutospacing="0"/>
        <w:ind w:firstLine="709"/>
        <w:jc w:val="both"/>
        <w:textAlignment w:val="baseline"/>
        <w:rPr>
          <w:sz w:val="22"/>
          <w:szCs w:val="22"/>
          <w:lang w:val="kk-KZ"/>
        </w:rPr>
      </w:pPr>
      <w:r w:rsidRPr="00017456">
        <w:rPr>
          <w:sz w:val="22"/>
          <w:szCs w:val="22"/>
          <w:lang w:val="kk-KZ"/>
        </w:rPr>
        <w:t xml:space="preserve">Солтүстік Қазақстан облысы әкімдігі денсаулық сақтау басқармасы </w:t>
      </w:r>
      <w:r w:rsidR="00D27DAE" w:rsidRPr="004E2F01">
        <w:rPr>
          <w:rStyle w:val="ab"/>
          <w:rFonts w:eastAsia="Calibri"/>
          <w:lang w:val="kk-KZ"/>
        </w:rPr>
        <w:t>«</w:t>
      </w:r>
      <w:r w:rsidR="00D27DAE" w:rsidRPr="004E2F01">
        <w:rPr>
          <w:lang w:val="kk-KZ"/>
        </w:rPr>
        <w:t>СҚО ДСБ» КММ «Көп бейінді қалалық аурухан» ШЖҚ КМК</w:t>
      </w:r>
      <w:r w:rsidRPr="00017456">
        <w:rPr>
          <w:sz w:val="22"/>
          <w:szCs w:val="22"/>
          <w:lang w:val="kk-KZ"/>
        </w:rPr>
        <w:t xml:space="preserve"> деп аталады, оны бас дәрігер </w:t>
      </w:r>
      <w:r w:rsidR="001517B7">
        <w:rPr>
          <w:b/>
          <w:sz w:val="22"/>
          <w:szCs w:val="22"/>
          <w:lang w:val="kk-KZ"/>
        </w:rPr>
        <w:t>Ж.К. Маутова</w:t>
      </w:r>
      <w:r w:rsidRPr="00017456">
        <w:rPr>
          <w:sz w:val="22"/>
          <w:szCs w:val="22"/>
          <w:lang w:val="kk-KZ"/>
        </w:rPr>
        <w:t xml:space="preserve"> ұсынған, бір жағынан Жарғы негізінде әрекет етеді және _____________, бұдан әрі «бұдан әрі» деп аталады. Жабдықтаушы », екінші жағынан, ____________ негізінде әрекет ететін ________________ Қазақстан Республикасының Үкіметі бекіткен дәрілік заттарды, медициналық мақсаттағы бұйымдар мен фармацевтикалық қызметтерді сатып алуды ұйымдастыру және өткізу ережелеріне (баптар мен тармақтарға) сәйкес. 2009 жылғы 30 қазандағы № 1729 және 2020 жылғы «____» ________ бастап ____________ әдісімен сатып алу қорытындылары туралы хаттама негізінде олар осы Сатып алу туралы шартты (бұдан әрі - Келісім) жасасты және төмендегілер туралы келісті:</w:t>
      </w:r>
    </w:p>
    <w:p w:rsidR="00631A39" w:rsidRPr="00017456" w:rsidRDefault="00631A39" w:rsidP="00631A39">
      <w:pPr>
        <w:pStyle w:val="a3"/>
        <w:shd w:val="clear" w:color="auto" w:fill="FFFFFF"/>
        <w:spacing w:before="0" w:beforeAutospacing="0" w:after="0" w:afterAutospacing="0"/>
        <w:ind w:firstLine="709"/>
        <w:jc w:val="both"/>
        <w:textAlignment w:val="baseline"/>
        <w:rPr>
          <w:sz w:val="22"/>
          <w:szCs w:val="22"/>
          <w:lang w:val="kk-KZ"/>
        </w:rPr>
      </w:pPr>
      <w:r w:rsidRPr="00017456">
        <w:rPr>
          <w:sz w:val="22"/>
          <w:szCs w:val="22"/>
          <w:lang w:val="kk-KZ"/>
        </w:rPr>
        <w:t>1. Жеткізуші Тапсырыс берушінің өтініші бойынша Шарттың талаптарына сәйкес, осы Келісімге қосымшаларда және Шарттың өзінде көрсетілген көлемде және сапада, оның ішінде ілеспе қызметтерді қоса, тауарлардың осы түріне арналған Қазақстан Республикасының нормативтік-құқықтық актілерінің талаптарына сәйкес келетін сипаттамалары бар тауарларды жеткізуге міндеттенеді; Тапсырыс беруші оны қабылдайды және Шарттың талаптарына сәйкес төлейді.</w:t>
      </w:r>
    </w:p>
    <w:p w:rsidR="00631A39" w:rsidRPr="00017456" w:rsidRDefault="00631A39" w:rsidP="00631A39">
      <w:pPr>
        <w:pStyle w:val="a3"/>
        <w:shd w:val="clear" w:color="auto" w:fill="FFFFFF"/>
        <w:spacing w:before="0" w:beforeAutospacing="0" w:after="0" w:afterAutospacing="0"/>
        <w:ind w:right="-286" w:firstLine="708"/>
        <w:jc w:val="both"/>
        <w:textAlignment w:val="baseline"/>
        <w:rPr>
          <w:sz w:val="22"/>
          <w:szCs w:val="22"/>
          <w:lang w:val="kk-KZ"/>
        </w:rPr>
      </w:pPr>
      <w:r w:rsidRPr="00017456">
        <w:rPr>
          <w:sz w:val="22"/>
          <w:szCs w:val="22"/>
          <w:lang w:val="kk-KZ"/>
        </w:rPr>
        <w:t xml:space="preserve">2. </w:t>
      </w:r>
      <w:r w:rsidRPr="00713C52">
        <w:rPr>
          <w:sz w:val="22"/>
          <w:szCs w:val="22"/>
          <w:lang w:val="kk-KZ"/>
        </w:rPr>
        <w:t>2. Медициналық мақсаттағы бұйымдардың жалпы құны ______________ құрайды және Жеткізушінің осы Келісімді (байланысты қызметтер) орындауға байланысты барлық шығындарын қамтиды.</w:t>
      </w:r>
    </w:p>
    <w:p w:rsidR="00631A39" w:rsidRPr="00017456" w:rsidRDefault="00631A39" w:rsidP="00631A39">
      <w:pPr>
        <w:pStyle w:val="a3"/>
        <w:shd w:val="clear" w:color="auto" w:fill="FFFFFF"/>
        <w:spacing w:before="0" w:beforeAutospacing="0" w:after="0" w:afterAutospacing="0"/>
        <w:ind w:right="-286" w:firstLine="708"/>
        <w:jc w:val="both"/>
        <w:textAlignment w:val="baseline"/>
        <w:rPr>
          <w:sz w:val="22"/>
          <w:szCs w:val="22"/>
          <w:lang w:val="kk-KZ"/>
        </w:rPr>
      </w:pPr>
      <w:r w:rsidRPr="00017456">
        <w:rPr>
          <w:sz w:val="22"/>
          <w:szCs w:val="22"/>
          <w:lang w:val="kk-KZ"/>
        </w:rPr>
        <w:t>3. Осы Келісімде келесі ұғымдар мынадай түсінікке ие болады:</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Шарт - дәрі-дәрмектерді, медициналық мақсаттағы бұйымдар мен фармацевтикалық қызметтерді сатып алуды ұйымдастыру және өткізу ережелеріне және Қазақстан Республикасының өзге де нормативтік құқықтық актілеріне сәйкес, жазбаша түрде ресімделген, барлық қосымшаларымен және толықтыруларымен тараптар қол қойған азаматтық-құқықтық келісімшарт. оған, сондай-ақ шартта көрсетілген барлық құжаттармен бірге;</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Шарттың бағасы - 2-тармақтың талаптарын және осы Шарттың қосымшаларын ескере отырып, өзінің шарттық міндеттемелерін толық орындау үшін Тапсырыс беруші Шарт бойынша жеткізушіге төлеуге тиісті бағаны білдіреді;</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3) тауарлар - Жеткізуші Тапсырыс берушіге Шарт бойынша жеткізуге тиісті тауарлар мен байланысты қызметтер;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ілеспе қызметтер - тасымалдау, түсіру және сақтандыру сияқты тауарларды жеткізуді қамтамасыз ететін қызметтер, монтаждауды, іске қосуды, техникалық көмек көрсетуді, оқытуды және жеткізушінің осыған байланысты немесе одан туындайтын басқа да міндеттемелерін қоса алғанда, кез келген басқа да қызметтер. Шарттың. Ілеспе қызметтер осы Келісімде белгіленген жеткізу мерзімінде және тауарлардың осы түріне Қазақстан Республикасының нормативтік құқықтық актілерінде белгіленген талаптарға сәйкес көрсетіледі;</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тұлғалар;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6) Жеткізуші - онымен жасалған Сатып алу шартында Тапсырыс берушінің контрагенті ретінде әрекет ететін және осы Шартта көрсетілген тауарларды жеткізетін жеке немесе заңды тұлға.</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Төмендегі құжаттар мен оларда көрсетілген шарттар осы Келісімді құрайды және оның ажырамас бөлігі болып табылады, атап айтқанда:</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осы Келісім;</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сатып алынатын тауарлардың тізбесі; №1 нөмір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3) техникалық ерекшелік; №2 өтініш</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Шарт жасалған сәттен бастап он жұмыс күні ішінде Шарттың 1-қосымшасына сәйкес келісімнің нысаналарында қарастырылған Шарттың жалпы сомасының үш пайызы мөлшерінде Шарттың орындалуын қамтамасыз етсін:</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 банктік шотқа кепілдік ақшалай салым: № </w:t>
      </w:r>
      <w:r w:rsidR="00D27DAE" w:rsidRPr="005B36A0">
        <w:rPr>
          <w:sz w:val="22"/>
          <w:szCs w:val="22"/>
          <w:lang w:val="kk-KZ"/>
        </w:rPr>
        <w:t>KZ</w:t>
      </w:r>
      <w:r w:rsidR="00D27DAE">
        <w:rPr>
          <w:sz w:val="22"/>
          <w:szCs w:val="22"/>
          <w:lang w:val="kk-KZ"/>
        </w:rPr>
        <w:t>678562203106354419</w:t>
      </w:r>
      <w:r w:rsidR="00D27DAE" w:rsidRPr="00D27DAE">
        <w:rPr>
          <w:sz w:val="22"/>
          <w:szCs w:val="22"/>
          <w:lang w:val="kk-KZ"/>
        </w:rPr>
        <w:t xml:space="preserve"> , </w:t>
      </w:r>
      <w:r w:rsidR="00D27DAE" w:rsidRPr="00D27DAE">
        <w:rPr>
          <w:lang w:val="kk-KZ"/>
        </w:rPr>
        <w:t xml:space="preserve">БИК  </w:t>
      </w:r>
      <w:hyperlink r:id="rId4" w:history="1">
        <w:r w:rsidR="00D27DAE" w:rsidRPr="00D27DAE">
          <w:rPr>
            <w:rStyle w:val="ac"/>
            <w:color w:val="auto"/>
            <w:sz w:val="22"/>
            <w:szCs w:val="22"/>
            <w:lang w:val="kk-KZ"/>
          </w:rPr>
          <w:t>KCJBKZKX</w:t>
        </w:r>
      </w:hyperlink>
      <w:r w:rsidRPr="00D27DAE">
        <w:rPr>
          <w:sz w:val="22"/>
          <w:szCs w:val="22"/>
          <w:lang w:val="kk-KZ"/>
        </w:rPr>
        <w:t>;</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қағаздағы банктік кепілдік.</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5. Төлем нысаны: осы Келісімнің егжей-тегжейінде көрсетілген немесе шот-фактураға сәйкес жеткізушінің банктік шотына аудару.</w:t>
      </w:r>
    </w:p>
    <w:p w:rsidR="001517B7" w:rsidRDefault="00631A39" w:rsidP="001517B7">
      <w:pPr>
        <w:tabs>
          <w:tab w:val="left" w:pos="1620"/>
        </w:tabs>
        <w:ind w:firstLine="540"/>
        <w:jc w:val="both"/>
        <w:rPr>
          <w:rFonts w:ascii="Times New Roman" w:hAnsi="Times New Roman"/>
          <w:lang w:val="kk-KZ"/>
        </w:rPr>
      </w:pPr>
      <w:r w:rsidRPr="00713C52">
        <w:rPr>
          <w:lang w:val="kk-KZ"/>
        </w:rPr>
        <w:t xml:space="preserve">6. </w:t>
      </w:r>
      <w:r w:rsidRPr="001517B7">
        <w:rPr>
          <w:rFonts w:ascii="Times New Roman" w:hAnsi="Times New Roman" w:cs="Times New Roman"/>
          <w:lang w:val="kk-KZ"/>
        </w:rPr>
        <w:t>Төлем мерзімі: өлем мерзімдері:</w:t>
      </w:r>
      <w:r w:rsidRPr="00D54F0F">
        <w:rPr>
          <w:lang w:val="kk-KZ"/>
        </w:rPr>
        <w:t xml:space="preserve"> </w:t>
      </w:r>
      <w:r w:rsidR="001517B7" w:rsidRPr="002E433B">
        <w:rPr>
          <w:rFonts w:ascii="Times New Roman" w:hAnsi="Times New Roman"/>
          <w:lang w:val="kk-KZ"/>
        </w:rPr>
        <w:t>Тапсырыс берушінің өнім берушіге жеткізілген тауар үшін ақы төлеуі Тараптар тауарды қабылдап алу-беру актісіне қол қойған күннен бастап күнтізбелік 30 күннен кешіктірмей өнім берушінің есеп шотына ақша қаражатын аудару арқылы жүргізіледі</w:t>
      </w:r>
      <w:r w:rsidR="001517B7" w:rsidRPr="006F2024">
        <w:rPr>
          <w:rFonts w:ascii="Times New Roman" w:hAnsi="Times New Roman"/>
          <w:lang w:val="kk-KZ"/>
        </w:rPr>
        <w:t>.</w:t>
      </w:r>
      <w:r w:rsidR="001517B7">
        <w:rPr>
          <w:rFonts w:ascii="Times New Roman" w:hAnsi="Times New Roman"/>
          <w:lang w:val="kk-KZ"/>
        </w:rPr>
        <w:t xml:space="preserve"> </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lastRenderedPageBreak/>
        <w:t>7. Төлеуге дейін қажетті құжаттар:</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жеткізушінің ұсынған шарттың немесе басқа құжаттардың көшірмелері және</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оның өндіруші, ресми дистрибьютор немесе өндірушінің ресми өкілі ретіндегі мәртебесін растау;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Жеткізушінің шот-фактурасы және Тапсырыс беруші қол қойған актілері:</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тауарларды түсіндірмесіз және / немесе тауарларға ілеспе құжаттармен қабылдау;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Тауарларды монтаждау бойынша қызметтер (орнату, іске қосу);</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Тапсырыс берушінің қызметкерлерін белгіленген тауарларды пайдалануға үйрету туралы.</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Осы Келісімге сәйкес жеткізілетін тауарлар техникалық сипаттамада көрсетілген стандарттарға сәйкес келуі немесе жоғары болуы керек.</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8. Жеткізуші Тапсырыс берушінің алдын ала жазбаша келісімінсіз ешкімге Келісімнің мазмұнын немесе оның кез келген ережелерін, сондай-ақ техникалық құжаттарды, жоспарларды, сызбаларды, модельдерді, үлгілерді немесе Тапсырыс беруші немесе оның атынан басқа тұлғалар берген ақпаратты немесе басқа тұлғаларды аша алмайды. осы Келісімді орындау үшін Жеткізуші тартқан персонал. Аталған ақпарат осы қызметкерлерге құпия түрде және шарттық міндеттемелерді орындау үшін қажет көлемде берілуі керек.</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9. Жеткізуші, Тапсырыс берушінің алдын-ала жазбаша келісімінсіз, Келісімді іске асыру мақсатын қоспағанда, кез келген жоғарыда көрсетілген құжаттарды немесе ақпаратты пайдалануға құқылы емес.</w:t>
      </w:r>
    </w:p>
    <w:p w:rsidR="00631A39" w:rsidRPr="00713C52" w:rsidRDefault="00631A39" w:rsidP="00631A39">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10. Өнім беруші тауарлық қаптаманың тендерлік құжаттаманың 1-қосымшасында көрсетілген түпкілікті тағайындалған жерге дейін тасымалдау кезінде олардың бүлінуінің немесе бүлінуінің алдын алатындығына көз жеткізуі керек. Қаптама ешқандай шектеусіз, қарқынды өңдеуге және тасымалдау кезінде экстремалды температураға, тұз бен жауын-шашынға, сонымен қатар ашық сақтауға төтеп беруі керек. Қапталған қораптардың өлшемдерін және олардың салмағын анықтаған кезде жеткізілімнің соңғы пунктінің қашықтығын және жүктердің барлық нүктелерінде қуатты көтергіш жабдықтардың болуын ескеру қажет.</w:t>
      </w:r>
    </w:p>
    <w:p w:rsidR="00631A39" w:rsidRDefault="00631A39" w:rsidP="00E0781C">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11. </w:t>
      </w:r>
      <w:r w:rsidR="00E0781C" w:rsidRPr="00E0781C">
        <w:rPr>
          <w:sz w:val="22"/>
          <w:szCs w:val="22"/>
          <w:lang w:val="kk-KZ"/>
        </w:rPr>
        <w:t>11. Тауар беруші тауарларды жеткізуді сатып алынатын тауарлар тізбесінде және осы Шартта айтылған Тапсырыс берушінің талаптарына сәйкес жүзеге асырады. Тауар тапсырыс берушінің қоймасына жеткізіледі – СҚО, Петропавл қ., им.Тауфика Мұхамед-Рахимова,27. 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медициналық бұйымдар мен дәрілік заттардың қауіпсіздігі мен сапасын қамтамасыз ету мақсатында барлық қажетті, оның ішінде тауардың сапасы мен түпнұсқалығын растайтын құжаттаманың болуын тексеру-ҚР құқықтық нормаларына сәйкес өнімнің сәйкестік сертификатының көшірмесі, сондай-ақ тауарға өлшем құралдарының типін бекіту туралы сертификаттың көшірмесі қабылдау сәтінде жүргізіледі, онда өнім беруші өзінің заңды өкілінің қатысуын міндетті түрде қамтамасыз етуге тиіс, ол жеткізудің кемшіліктерін тіркейтін актіге</w:t>
      </w:r>
    </w:p>
    <w:p w:rsidR="00E0781C" w:rsidRDefault="00E0781C" w:rsidP="00E0781C">
      <w:pPr>
        <w:pStyle w:val="a3"/>
        <w:shd w:val="clear" w:color="auto" w:fill="FFFFFF"/>
        <w:spacing w:before="0" w:beforeAutospacing="0" w:after="0" w:afterAutospacing="0"/>
        <w:ind w:right="-286"/>
        <w:jc w:val="both"/>
        <w:textAlignment w:val="baseline"/>
        <w:rPr>
          <w:sz w:val="22"/>
          <w:szCs w:val="22"/>
          <w:lang w:val="kk-KZ"/>
        </w:rPr>
      </w:pPr>
      <w:r>
        <w:rPr>
          <w:sz w:val="22"/>
          <w:szCs w:val="22"/>
          <w:lang w:val="kk-KZ"/>
        </w:rPr>
        <w:t>Т</w:t>
      </w:r>
      <w:r w:rsidRPr="00E0781C">
        <w:rPr>
          <w:sz w:val="22"/>
          <w:szCs w:val="22"/>
          <w:lang w:val="kk-KZ"/>
        </w:rPr>
        <w:t>ауардың әрбір жиынтығы: медициналық техника және медициналық мақсаттағы бұйымдар бойынша - техникалық және пайдалану құжаттамасы, мазмұны мемлекеттік немесе орыс тіліндегі аудармасы; дәрілік заттар бойынша – құрамы, қолдану тәсілі көрсетілген, мазмұны мемлекеттік немесе орыс тіліндегі аудармасы бар нұсқаулық, сондай-ақ дайындау және жарамдылық мерзімі бар оқылатын таңбасы бар жиынтықпен жабдықталуға тиіс. Өнім беруші (өндіруші емес) жасаған санамаланған құжаттаманың аудармасы өнім берушінің мөрімен куәландырылуға тиіс-әрбір парақ немесе аударманың барлық парақтары тігілген жерде</w:t>
      </w:r>
    </w:p>
    <w:p w:rsidR="00E0781C" w:rsidRPr="00E0781C" w:rsidRDefault="00E0781C" w:rsidP="00E0781C">
      <w:pPr>
        <w:pStyle w:val="a3"/>
        <w:shd w:val="clear" w:color="auto" w:fill="FFFFFF"/>
        <w:spacing w:after="0"/>
        <w:ind w:right="-286"/>
        <w:jc w:val="both"/>
        <w:textAlignment w:val="baseline"/>
        <w:rPr>
          <w:sz w:val="22"/>
          <w:szCs w:val="22"/>
          <w:lang w:val="kk-KZ"/>
        </w:rPr>
      </w:pPr>
      <w:r w:rsidRPr="00E0781C">
        <w:rPr>
          <w:sz w:val="22"/>
          <w:szCs w:val="22"/>
          <w:lang w:val="kk-KZ"/>
        </w:rPr>
        <w:t>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осы кестенің әрбір тармағы (жиынтық немесе жабдық бірлігі) үшін тауарлардың және барлық жиынтықтаудың нақты техникалық сипаттамаларын көрсете отырып сипатталады.</w:t>
      </w:r>
    </w:p>
    <w:p w:rsidR="00E0781C" w:rsidRDefault="00E0781C" w:rsidP="00E0781C">
      <w:pPr>
        <w:pStyle w:val="a3"/>
        <w:shd w:val="clear" w:color="auto" w:fill="FFFFFF"/>
        <w:spacing w:before="0" w:beforeAutospacing="0" w:after="0" w:afterAutospacing="0"/>
        <w:ind w:right="-286"/>
        <w:jc w:val="both"/>
        <w:textAlignment w:val="baseline"/>
        <w:rPr>
          <w:sz w:val="22"/>
          <w:szCs w:val="22"/>
          <w:lang w:val="kk-KZ"/>
        </w:rPr>
      </w:pPr>
      <w:r w:rsidRPr="00E0781C">
        <w:rPr>
          <w:sz w:val="22"/>
          <w:szCs w:val="22"/>
          <w:lang w:val="kk-KZ"/>
        </w:rPr>
        <w:t>Өнім беруші ұсынған Тапсырыс беруші тауарды қабылдап алу-тапсыру актісіне қол қойғаннан кейін, сапасы, саны, орамасы, ілеспе құжаттары және пайдалану/қолдану жөніндегі нұсқаулықтары бойынша ескертулер болмаған кезде тауар жеткізілген болып есептеледі.</w:t>
      </w:r>
    </w:p>
    <w:p w:rsidR="00E0781C" w:rsidRDefault="00E0781C" w:rsidP="00E0781C">
      <w:pPr>
        <w:pStyle w:val="a3"/>
        <w:shd w:val="clear" w:color="auto" w:fill="FFFFFF"/>
        <w:spacing w:before="0" w:beforeAutospacing="0" w:after="0" w:afterAutospacing="0"/>
        <w:ind w:right="-286"/>
        <w:jc w:val="both"/>
        <w:textAlignment w:val="baseline"/>
        <w:rPr>
          <w:sz w:val="22"/>
          <w:szCs w:val="22"/>
          <w:lang w:val="kk-KZ"/>
        </w:rPr>
      </w:pPr>
      <w:r w:rsidRPr="00E0781C">
        <w:rPr>
          <w:sz w:val="22"/>
          <w:szCs w:val="22"/>
          <w:lang w:val="kk-KZ"/>
        </w:rPr>
        <w:t>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E0781C" w:rsidRDefault="00E0781C" w:rsidP="00E0781C">
      <w:pPr>
        <w:pStyle w:val="a3"/>
        <w:shd w:val="clear" w:color="auto" w:fill="FFFFFF"/>
        <w:spacing w:before="0" w:beforeAutospacing="0" w:after="0" w:afterAutospacing="0"/>
        <w:ind w:right="-286"/>
        <w:jc w:val="both"/>
        <w:textAlignment w:val="baseline"/>
        <w:rPr>
          <w:sz w:val="22"/>
          <w:szCs w:val="22"/>
          <w:lang w:val="kk-KZ"/>
        </w:rPr>
      </w:pPr>
      <w:r w:rsidRPr="00E0781C">
        <w:rPr>
          <w:sz w:val="22"/>
          <w:szCs w:val="22"/>
          <w:lang w:val="kk-KZ"/>
        </w:rPr>
        <w:t>12. Өнім беруші тауарларды тендерлік құжаттамаға 1-қосымшада көрсетілген межелі пунктке дейін жеткізуге тиіс. Бұл тауарларды межелі пунктке дейін тасымалдауды, сондай-ақ қажет болған жағдайда тауарды түсіруді, тауарды орнату мен реттеуді өнім беруші жүзеге асырады және төлейді, ал осыған байланысты шығыстар Шарттың бағасына кіреді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lastRenderedPageBreak/>
        <w:t>13. Осы Шарт шеңберінде Өнім беруші тендерлік құжаттамада көрсетілген қызметтерді ұсынуы тиіс (осы Шарт тендерлік құжаттаманың ажырамас бөлігі болып табылады).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14. Ілеспе қызметтердің бағасы Шарттың (тауардың) бағасына енгізілген.</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15.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16. Жеткізуші қосалқы бөлшектерді өндіруді тоқтатқан жағдайда, :</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17. Егер шартта өзгеше көзделмесе, өнім беруші Шарт шеңберінде жеткізілген тауарлардың жаңа, пайдаланылмаған, сондай-ақ сапалы және олардың нысаналы мақсаты бойынша толық пайдалану үшін жарамды болып табылатындығына, конструкциялар мен материалдардың барлық соңғы модификацияларын көрсететін ең жаңа не сериялық модельдер екендігіне кепілдік береді. Өнім беруші бұдан әрі осы Шарт бойынша жеткізілген тауарлардың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 Бұл кепілдік тауарлардың бүкіл партиясын немесе оның бір бөлігін жеткізгеннен кейін нақты жағдайға және оларды Шартта көрсетілген соңғы межелі пунктте қабылдауға байланысты 24 (жиырма төрт) ай ішінде жарамды.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18. Кепілдікті сервистік қызмет көрсету 37 ай ішінде (тоқсанына кемінде 1 рет) жүргізіледі.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19.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кінә қою жіберілген күннен бастап және ақаулар жойылғаннан не тауар ауыстырылғаннан кейін тауарды қабылдау актісіне қол қойылғанға дейін есептеледі.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20.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Pr>
          <w:sz w:val="22"/>
          <w:szCs w:val="22"/>
          <w:lang w:val="kk-KZ"/>
        </w:rPr>
        <w:t>2</w:t>
      </w:r>
      <w:r w:rsidRPr="00E0781C">
        <w:rPr>
          <w:sz w:val="22"/>
          <w:szCs w:val="22"/>
          <w:lang w:val="kk-KZ"/>
        </w:rPr>
        <w:t>1.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22. Өнім берушіге жеткізілген тауарлар үшін ақы төлеу осы Шарттың 5 және 6-тармақтарында көрсетілген нысанда және мерзімдерде жүргізілетін болады. Төлем Тапсырыс беруші акт бойынша қабылдаған тауар үшін ғана жүргізіледі. Бұл ретте Тапсырыс берушінің қалауы бойынша, сондай – ақ осы Шарттың тармақтарына (30, 32, 23 және т.б.) сәйкес негіздер болған кезде төлем тұрақсыздық айыбы, айыппұлдар, жөндеу/ауыстыру құны, шығындар сомалары шегеріле отырып жүргізілуі мүмкін-осы шартқа қол қою арқылы өнім беруші бұған өз келісімін береді.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Pr>
          <w:sz w:val="22"/>
          <w:szCs w:val="22"/>
          <w:lang w:val="kk-KZ"/>
        </w:rPr>
        <w:t>2</w:t>
      </w:r>
      <w:r w:rsidRPr="00E0781C">
        <w:rPr>
          <w:sz w:val="22"/>
          <w:szCs w:val="22"/>
          <w:lang w:val="kk-KZ"/>
        </w:rPr>
        <w:t>3. Тапсырыс беруші Шартта көрсеткен бағалар өнім беруші өзінің тендерлік өтінімінде көрсеткен бағаларға сәйкес келуге тиіс.</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24.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т.б.) жол берілмейді.</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 xml:space="preserve">25.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w:t>
      </w:r>
      <w:r w:rsidRPr="00E0781C">
        <w:rPr>
          <w:sz w:val="22"/>
          <w:szCs w:val="22"/>
          <w:lang w:val="kk-KZ"/>
        </w:rPr>
        <w:lastRenderedPageBreak/>
        <w:t>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Pr>
          <w:sz w:val="22"/>
          <w:szCs w:val="22"/>
          <w:lang w:val="kk-KZ"/>
        </w:rPr>
        <w:t>2</w:t>
      </w:r>
      <w:r w:rsidRPr="00E0781C">
        <w:rPr>
          <w:sz w:val="22"/>
          <w:szCs w:val="22"/>
          <w:lang w:val="kk-KZ"/>
        </w:rPr>
        <w:t>6.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27. Тауарларды жеткізуді және сервистік қызметтер көрсетуді Өнім беруші техникалық ерекшелікке сәйкес жүзеге асыруға тиіс.</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28. Өнім беруші тарапынан жеткізілімді орындауды кешіктіру шарттың орындалуын қамтамасыз етуді ұстап қалуға және тұрақсыздық айыбын төлеуге/ұстап қалуға әкеледі.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29.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өз қалауы бойынша өнім берушінің Шартты орындау мерзімін ұзарта алады; бұл жағдайда мұндай ұзартуды тараптар Шарттың мәтініне түзетулер енгізу арқылы ратификациялауға тиіс.</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30. Форс-мажорлық жағдайларды қоспағанда, егер Өнім беруші Шартта көзделген мерзімде тауарларды тиісті түрде жеткізе алмаса, Тапсырыс беруші шарт шеңберінде өзінің басқа құқықтарына нұқсан келтірмей, мерзімі өткен әрбір күн үшін жеткізілмеген немесе мерзімі бұзылып жеткізілген тауар сомасының 0,1% мөлшеріндегі соманы Шарт бағасынан тұрақсыздық айыбы түрінде шегеріп тастайды(ұстайды).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Pr>
          <w:sz w:val="22"/>
          <w:szCs w:val="22"/>
          <w:lang w:val="kk-KZ"/>
        </w:rPr>
        <w:t>3</w:t>
      </w:r>
      <w:r w:rsidRPr="00E0781C">
        <w:rPr>
          <w:sz w:val="22"/>
          <w:szCs w:val="22"/>
          <w:lang w:val="kk-KZ"/>
        </w:rPr>
        <w:t>1. Егер Шартты орындауды кешіктіру форс-мажор мән-жайлары тоқтатылған күннен бастап үш жұмыс күні ішінде Тапсырыс берушіге құзыретті орган құжатының түпнұсқасын ұсынумен расталуға тиіс форс-мажор мән-жайларының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32. Осы Шарттың мақсаттары үшін "форс-мажор" Өнім беруші тарапынан бақылауға бағынбайтын, өнім берушінің жаңсақтығына немесе ұқыпсыздығына байланысты емес және күтпеген сипаттағы оқиғаны білдіреді. Мұндай оқиғалар соғыс қимылдары, табиғи немесе дүлей зілзалалар, індет, карантин және тауарларды жеткізуге эмбарго сияқты іс-қимылдарды қамтуы мүмкін, бірақ олармен шектелмейді.</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33. Форс-мажорлық мән-жайлар туындаған кезде Өнім беруші Тапсырыс берушіге осындай мән-жайлар және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мүмкіндігінше орындауды жалғастырады және форс-мажорлық мән-жайларға байланысты емес Шартты орындаудың баламалы тәсілдерін іздейді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Pr>
          <w:sz w:val="22"/>
          <w:szCs w:val="22"/>
          <w:lang w:val="kk-KZ"/>
        </w:rPr>
        <w:t>3</w:t>
      </w:r>
      <w:r w:rsidRPr="00E0781C">
        <w:rPr>
          <w:sz w:val="22"/>
          <w:szCs w:val="22"/>
          <w:lang w:val="kk-KZ"/>
        </w:rPr>
        <w:t>4. Егер Өнім беруші банкрот немесе төлеуге қабілетсіз болса, Тапсырыс беруші Өнім берушіге тиісті жазбаша хабарлама жібере отырып, кез келген уақытта Шартты орындаудан бас тарта алады немесе шартты біржақты тәртіппен бұза алады. Бұл жағдайда шарт өз қолданысын автоматты түрде тоқтатады және бұзу дереу жүзеге асырылады және егер Шартты бұзу залал келтірмесе немесе Тапсырыс берушіге қойылған немесе кейіннен қойылатын әрекеттерді жасауға немесе санкцияларды қолдануға қандай да бір құқықтарды қозғамаса, Тапсырыс беруші Өнім берушіге қатысты ешқандай қаржылық міндет көтермейді.</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35. Тапсырыс беруші кез келген уақытта Шартты орындаудан бас тарта алады немесе оны бұза алады</w:t>
      </w:r>
      <w:r>
        <w:rPr>
          <w:sz w:val="22"/>
          <w:szCs w:val="22"/>
          <w:lang w:val="kk-KZ"/>
        </w:rPr>
        <w:t xml:space="preserve"> </w:t>
      </w:r>
      <w:r w:rsidRPr="00E0781C">
        <w:rPr>
          <w:sz w:val="22"/>
          <w:szCs w:val="22"/>
          <w:lang w:val="kk-KZ"/>
        </w:rPr>
        <w:t>Шарт өнім берушіге тиісті жазбаша хабарлама жібере отырып, оны одан әрі орындаудың орынсыздығына, жасалған шарт бойынша міндеттемелерді өнім берушінің орындамауына немесе тиісінше орындамауына байланысты біржақты тәртіппен жүзеге асырылады.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Pr>
          <w:sz w:val="22"/>
          <w:szCs w:val="22"/>
          <w:lang w:val="kk-KZ"/>
        </w:rPr>
        <w:t>3</w:t>
      </w:r>
      <w:r w:rsidRPr="00E0781C">
        <w:rPr>
          <w:sz w:val="22"/>
          <w:szCs w:val="22"/>
          <w:lang w:val="kk-KZ"/>
        </w:rPr>
        <w:t>6. Шарт осындай мән-жайларға байланысты жойылған кезде Өнім беруші шарт бойынша бұзуға байланысты іс жүзіндегі шығындар үшін ғана күшін жою (бұзу немесе бас тарту) күніне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37.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38. Шарт мемлекеттік және / немесе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алмасатын шартқа қатысты барлық хат алмасу ж</w:t>
      </w:r>
      <w:r w:rsidRPr="00E0781C">
        <w:rPr>
          <w:lang w:val="kk-KZ"/>
        </w:rPr>
        <w:t xml:space="preserve"> </w:t>
      </w:r>
      <w:r w:rsidRPr="00E0781C">
        <w:rPr>
          <w:sz w:val="22"/>
          <w:szCs w:val="22"/>
          <w:lang w:val="kk-KZ"/>
        </w:rPr>
        <w:t xml:space="preserve">9. Шартқа сәйкес бір Тарап екінші Тарапқа жіберетін кез келген хабарлама кейіннен түпнұсқасын бере </w:t>
      </w:r>
      <w:r w:rsidRPr="00E0781C">
        <w:rPr>
          <w:sz w:val="22"/>
          <w:szCs w:val="22"/>
          <w:lang w:val="kk-KZ"/>
        </w:rPr>
        <w:lastRenderedPageBreak/>
        <w:t>отырып, осы Шарттың деректемелерінде көрсетілген хат, жеделхат, телекс немесе факс, электрондық пошта түрінде көрсетілген кез келген тәсілмен жіберіледі.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40. Хабарлама хат, жеделхат, факс жеткізілгеннен кейін не Тараптың электрондық мекенжайына жіберілгеннен кейін немесе көрсетілген күшіне ену күні (егер хабарламада көрсетілсе), осы күндердің қайсысы кешірек болуына байланысты күшіне енеді.</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41. Салықтар мен бюджетке төленетін басқа да міндетті төлемдер Қазақстан Республикасының салық заңнамасына сәйкес төленуге жатады.</w:t>
      </w:r>
    </w:p>
    <w:p w:rsidR="00E0781C" w:rsidRP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42. Өнім беруші шарттың орындалуын қамтамасыз етуді тендерлік құжаттамада көзделген нысанда, көлемде және шарттарда енгізуге міндетті.</w:t>
      </w:r>
    </w:p>
    <w:p w:rsidR="00E0781C" w:rsidRDefault="00E0781C" w:rsidP="0040435B">
      <w:pPr>
        <w:pStyle w:val="a3"/>
        <w:shd w:val="clear" w:color="auto" w:fill="FFFFFF"/>
        <w:spacing w:before="0" w:beforeAutospacing="0" w:after="0" w:afterAutospacing="0"/>
        <w:ind w:right="-284"/>
        <w:jc w:val="both"/>
        <w:textAlignment w:val="baseline"/>
        <w:rPr>
          <w:sz w:val="22"/>
          <w:szCs w:val="22"/>
          <w:lang w:val="kk-KZ"/>
        </w:rPr>
      </w:pPr>
      <w:r w:rsidRPr="00E0781C">
        <w:rPr>
          <w:sz w:val="22"/>
          <w:szCs w:val="22"/>
          <w:lang w:val="kk-KZ"/>
        </w:rPr>
        <w:t>43. Осы Шарт Тараптар қол қойғаннан және өнім беруші Шарттың орындалуын қамтамасыз етуді енгізгеннен кейін күшіне енеді.әне басқа да құжаттама осы талаптарға сәйкес келуге тиіс.</w:t>
      </w:r>
    </w:p>
    <w:p w:rsidR="0040435B" w:rsidRPr="0040435B" w:rsidRDefault="0040435B" w:rsidP="0040435B">
      <w:pPr>
        <w:pStyle w:val="a3"/>
        <w:shd w:val="clear" w:color="auto" w:fill="FFFFFF"/>
        <w:spacing w:before="0" w:beforeAutospacing="0" w:after="0" w:afterAutospacing="0"/>
        <w:ind w:right="-284"/>
        <w:jc w:val="both"/>
        <w:textAlignment w:val="baseline"/>
        <w:rPr>
          <w:sz w:val="22"/>
          <w:szCs w:val="22"/>
          <w:lang w:val="kk-KZ"/>
        </w:rPr>
      </w:pPr>
      <w:r w:rsidRPr="0040435B">
        <w:rPr>
          <w:sz w:val="22"/>
          <w:szCs w:val="22"/>
          <w:lang w:val="kk-KZ"/>
        </w:rPr>
        <w:t>4</w:t>
      </w:r>
      <w:r>
        <w:rPr>
          <w:sz w:val="22"/>
          <w:szCs w:val="22"/>
          <w:lang w:val="kk-KZ"/>
        </w:rPr>
        <w:t>4</w:t>
      </w:r>
      <w:r w:rsidRPr="0040435B">
        <w:rPr>
          <w:sz w:val="22"/>
          <w:szCs w:val="22"/>
          <w:lang w:val="kk-KZ"/>
        </w:rPr>
        <w:t>. Тараптар банктік және басқа да деректемелер өзгерген жағдайда теріс салдарлар басталғанға дейін бұл туралы екінші Тарапқа дереу хабарлауға міндеттенеді. Деректерді хабарламаған немесе хабарламаған / көрсеткен (оның ішінде осы Шартта) жағдайда, осы Шарттың деректемелері бойынша орындалған барлық әрекеттер адал және тиісті тәртіппен (төлем мен хабарламаларды/хабарламаларды/талаптарды және басқа құжаттарды қоса алғанда) орындалған болып есептеледі. Егер қандай да бір Тарапқа қажетті құжатты ол жөнелтілгеннен кейін 30 (отыз) күн ішінде тапсыру мүмкін болмаса, онда бірінші жөнелтілген кезден бастап 30 (отыз) күн өткен соң жөнелтудің дәлелдемелері болған кезде құжаттар тапсырылды деп есептеледі.</w:t>
      </w:r>
    </w:p>
    <w:p w:rsidR="0040435B" w:rsidRPr="0040435B" w:rsidRDefault="0040435B" w:rsidP="0040435B">
      <w:pPr>
        <w:pStyle w:val="a3"/>
        <w:shd w:val="clear" w:color="auto" w:fill="FFFFFF"/>
        <w:spacing w:before="0" w:beforeAutospacing="0" w:after="0" w:afterAutospacing="0"/>
        <w:ind w:right="-284"/>
        <w:jc w:val="both"/>
        <w:textAlignment w:val="baseline"/>
        <w:rPr>
          <w:sz w:val="22"/>
          <w:szCs w:val="22"/>
          <w:lang w:val="kk-KZ"/>
        </w:rPr>
      </w:pPr>
      <w:r w:rsidRPr="0040435B">
        <w:rPr>
          <w:sz w:val="22"/>
          <w:szCs w:val="22"/>
          <w:lang w:val="kk-KZ"/>
        </w:rPr>
        <w:t>45. Шарттың қолданылу мерзімі 2020 жылғы 31 желтоқсанға дейін.</w:t>
      </w:r>
    </w:p>
    <w:p w:rsidR="0040435B" w:rsidRDefault="0040435B" w:rsidP="0040435B">
      <w:pPr>
        <w:pStyle w:val="a3"/>
        <w:shd w:val="clear" w:color="auto" w:fill="FFFFFF"/>
        <w:spacing w:before="0" w:beforeAutospacing="0" w:after="0" w:afterAutospacing="0"/>
        <w:ind w:right="-284"/>
        <w:jc w:val="both"/>
        <w:textAlignment w:val="baseline"/>
        <w:rPr>
          <w:sz w:val="22"/>
          <w:szCs w:val="22"/>
          <w:lang w:val="kk-KZ"/>
        </w:rPr>
      </w:pPr>
      <w:r w:rsidRPr="0040435B">
        <w:rPr>
          <w:sz w:val="22"/>
          <w:szCs w:val="22"/>
          <w:lang w:val="kk-KZ"/>
        </w:rPr>
        <w:t>46. Тараптардың мекенжайлары мен деректемелері:</w:t>
      </w:r>
    </w:p>
    <w:p w:rsidR="00631A39" w:rsidRPr="00017456" w:rsidRDefault="00631A39" w:rsidP="00631A39">
      <w:pPr>
        <w:pStyle w:val="a3"/>
        <w:shd w:val="clear" w:color="auto" w:fill="FFFFFF"/>
        <w:spacing w:before="0" w:beforeAutospacing="0" w:after="0" w:afterAutospacing="0"/>
        <w:ind w:right="-286"/>
        <w:jc w:val="both"/>
        <w:textAlignment w:val="baseline"/>
        <w:rPr>
          <w:spacing w:val="2"/>
          <w:sz w:val="22"/>
          <w:szCs w:val="22"/>
          <w:lang w:val="kk-KZ"/>
        </w:rPr>
      </w:pPr>
    </w:p>
    <w:tbl>
      <w:tblPr>
        <w:tblStyle w:val="a5"/>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631A39" w:rsidRPr="00017456" w:rsidTr="00AE7DD9">
        <w:tc>
          <w:tcPr>
            <w:tcW w:w="5238" w:type="dxa"/>
          </w:tcPr>
          <w:p w:rsidR="00631A39" w:rsidRPr="00017456" w:rsidRDefault="00631A39" w:rsidP="00AE7DD9">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631A39" w:rsidRPr="00017456" w:rsidRDefault="00631A39" w:rsidP="00AE7DD9">
            <w:pPr>
              <w:pStyle w:val="a6"/>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631A39" w:rsidRPr="00017456" w:rsidTr="00AE7DD9">
        <w:trPr>
          <w:trHeight w:val="2115"/>
        </w:trPr>
        <w:tc>
          <w:tcPr>
            <w:tcW w:w="5238" w:type="dxa"/>
          </w:tcPr>
          <w:p w:rsidR="00D27DAE" w:rsidRPr="004E2F01" w:rsidRDefault="00D27DAE" w:rsidP="00D27DAE">
            <w:pPr>
              <w:spacing w:after="120"/>
              <w:rPr>
                <w:rFonts w:ascii="Times New Roman" w:hAnsi="Times New Roman" w:cs="Times New Roman"/>
                <w:b/>
              </w:rPr>
            </w:pPr>
            <w:r w:rsidRPr="004E2F01">
              <w:rPr>
                <w:rFonts w:ascii="Times New Roman" w:hAnsi="Times New Roman"/>
                <w:b/>
                <w:sz w:val="24"/>
                <w:szCs w:val="24"/>
                <w:lang w:val="kk-KZ"/>
              </w:rPr>
              <w:t>«Көп бейінді қалалық аурухан» ШЖҚ КМК</w:t>
            </w:r>
            <w:r w:rsidRPr="004E2F01">
              <w:rPr>
                <w:rFonts w:ascii="Times New Roman" w:hAnsi="Times New Roman" w:cs="Times New Roman"/>
                <w:b/>
              </w:rPr>
              <w:t xml:space="preserve"> </w:t>
            </w:r>
          </w:p>
          <w:p w:rsidR="00D27DAE" w:rsidRDefault="00D27DAE" w:rsidP="00D27DAE">
            <w:pPr>
              <w:spacing w:after="120"/>
              <w:rPr>
                <w:rFonts w:ascii="Times New Roman" w:hAnsi="Times New Roman" w:cs="Times New Roman"/>
              </w:rPr>
            </w:pPr>
            <w:r w:rsidRPr="006D4507">
              <w:rPr>
                <w:rFonts w:ascii="Times New Roman" w:hAnsi="Times New Roman" w:cs="Times New Roman"/>
              </w:rPr>
              <w:t xml:space="preserve">150000, СҚО, </w:t>
            </w:r>
            <w:proofErr w:type="spellStart"/>
            <w:r w:rsidRPr="006D4507">
              <w:rPr>
                <w:rFonts w:ascii="Times New Roman" w:hAnsi="Times New Roman" w:cs="Times New Roman"/>
              </w:rPr>
              <w:t>Петропавл</w:t>
            </w:r>
            <w:proofErr w:type="spellEnd"/>
            <w:r w:rsidRPr="006D4507">
              <w:rPr>
                <w:rFonts w:ascii="Times New Roman" w:hAnsi="Times New Roman" w:cs="Times New Roman"/>
              </w:rPr>
              <w:t xml:space="preserve"> қ.</w:t>
            </w:r>
          </w:p>
          <w:p w:rsidR="00D27DAE" w:rsidRDefault="00D27DAE" w:rsidP="00D27DAE">
            <w:pPr>
              <w:spacing w:after="120"/>
              <w:rPr>
                <w:rFonts w:ascii="Times New Roman" w:hAnsi="Times New Roman" w:cs="Times New Roman"/>
              </w:rPr>
            </w:pPr>
            <w:proofErr w:type="spellStart"/>
            <w:r w:rsidRPr="006D4507">
              <w:rPr>
                <w:rFonts w:ascii="Times New Roman" w:hAnsi="Times New Roman" w:cs="Times New Roman"/>
              </w:rPr>
              <w:t>Тауфик</w:t>
            </w:r>
            <w:proofErr w:type="spellEnd"/>
            <w:r w:rsidRPr="006D4507">
              <w:rPr>
                <w:rFonts w:ascii="Times New Roman" w:hAnsi="Times New Roman" w:cs="Times New Roman"/>
              </w:rPr>
              <w:t xml:space="preserve"> </w:t>
            </w:r>
            <w:proofErr w:type="spellStart"/>
            <w:r w:rsidRPr="006D4507">
              <w:rPr>
                <w:rFonts w:ascii="Times New Roman" w:hAnsi="Times New Roman" w:cs="Times New Roman"/>
              </w:rPr>
              <w:t>Мухамедрахимов</w:t>
            </w:r>
            <w:proofErr w:type="spellEnd"/>
            <w:r w:rsidRPr="006D4507">
              <w:rPr>
                <w:rFonts w:ascii="Times New Roman" w:hAnsi="Times New Roman" w:cs="Times New Roman"/>
              </w:rPr>
              <w:t xml:space="preserve"> көшесі, 27</w:t>
            </w:r>
          </w:p>
          <w:p w:rsidR="00D27DAE" w:rsidRDefault="00D27DAE" w:rsidP="00D27DAE">
            <w:pPr>
              <w:spacing w:after="120"/>
              <w:rPr>
                <w:rFonts w:ascii="Times New Roman" w:hAnsi="Times New Roman" w:cs="Times New Roman"/>
              </w:rPr>
            </w:pPr>
            <w:r w:rsidRPr="006D4507">
              <w:rPr>
                <w:rFonts w:ascii="Times New Roman" w:hAnsi="Times New Roman" w:cs="Times New Roman"/>
              </w:rPr>
              <w:t>БСН 990240005745</w:t>
            </w:r>
          </w:p>
          <w:p w:rsidR="00D27DAE" w:rsidRDefault="00D27DAE" w:rsidP="00D27DAE">
            <w:pPr>
              <w:spacing w:after="120"/>
              <w:rPr>
                <w:rFonts w:ascii="Times New Roman" w:eastAsia="Calibri" w:hAnsi="Times New Roman" w:cs="Times New Roman"/>
                <w:lang w:val="kk-KZ"/>
              </w:rPr>
            </w:pPr>
            <w:r>
              <w:rPr>
                <w:rFonts w:ascii="Times New Roman" w:eastAsia="Calibri" w:hAnsi="Times New Roman" w:cs="Times New Roman"/>
                <w:lang w:val="kk-KZ"/>
              </w:rPr>
              <w:t>"Банк ЦентрКредит" АҚ АҚФ</w:t>
            </w:r>
          </w:p>
          <w:p w:rsidR="00D27DAE" w:rsidRPr="00F34EC7" w:rsidRDefault="00D27DAE" w:rsidP="00D27DAE">
            <w:pPr>
              <w:spacing w:after="120"/>
              <w:rPr>
                <w:rFonts w:ascii="Times New Roman" w:hAnsi="Times New Roman" w:cs="Times New Roman"/>
                <w:lang w:val="kk-KZ"/>
              </w:rPr>
            </w:pPr>
            <w:r w:rsidRPr="00F34EC7">
              <w:rPr>
                <w:rFonts w:ascii="Times New Roman" w:hAnsi="Times New Roman" w:cs="Times New Roman"/>
                <w:lang w:val="kk-KZ"/>
              </w:rPr>
              <w:t xml:space="preserve">ИИК KZ </w:t>
            </w:r>
            <w:r w:rsidRPr="00026BAE">
              <w:rPr>
                <w:rStyle w:val="customeriikru"/>
                <w:rFonts w:ascii="Times New Roman" w:hAnsi="Times New Roman" w:cs="Times New Roman"/>
                <w:sz w:val="24"/>
                <w:szCs w:val="24"/>
                <w:lang w:val="kk-KZ"/>
              </w:rPr>
              <w:t>848562203106354404</w:t>
            </w:r>
            <w:r w:rsidRPr="00F34EC7">
              <w:rPr>
                <w:rFonts w:ascii="Times New Roman" w:hAnsi="Times New Roman" w:cs="Times New Roman"/>
                <w:sz w:val="24"/>
                <w:szCs w:val="24"/>
                <w:lang w:val="kk-KZ"/>
              </w:rPr>
              <w:t xml:space="preserve"> </w:t>
            </w:r>
            <w:r w:rsidRPr="00F34EC7">
              <w:rPr>
                <w:rFonts w:ascii="Times New Roman" w:hAnsi="Times New Roman" w:cs="Times New Roman"/>
                <w:lang w:val="kk-KZ"/>
              </w:rPr>
              <w:t xml:space="preserve">  </w:t>
            </w:r>
          </w:p>
          <w:p w:rsidR="00D27DAE" w:rsidRPr="00F34EC7" w:rsidRDefault="00D27DAE" w:rsidP="00D27DAE">
            <w:pPr>
              <w:spacing w:after="120"/>
              <w:rPr>
                <w:rFonts w:ascii="Times New Roman" w:hAnsi="Times New Roman" w:cs="Times New Roman"/>
                <w:lang w:val="kk-KZ"/>
              </w:rPr>
            </w:pPr>
            <w:r w:rsidRPr="00F34EC7">
              <w:rPr>
                <w:rFonts w:ascii="Times New Roman" w:hAnsi="Times New Roman" w:cs="Times New Roman"/>
                <w:lang w:val="kk-KZ"/>
              </w:rPr>
              <w:t xml:space="preserve">БИК </w:t>
            </w:r>
            <w:r w:rsidRPr="00FC32CC">
              <w:rPr>
                <w:rFonts w:ascii="Times New Roman" w:eastAsia="Calibri" w:hAnsi="Times New Roman" w:cs="Times New Roman"/>
                <w:lang w:val="kk-KZ"/>
              </w:rPr>
              <w:t>KCJBKZKX</w:t>
            </w:r>
          </w:p>
          <w:p w:rsidR="00D27DAE" w:rsidRPr="00F34EC7" w:rsidRDefault="00D27DAE" w:rsidP="00D27DAE">
            <w:pPr>
              <w:tabs>
                <w:tab w:val="left" w:pos="5280"/>
              </w:tabs>
              <w:spacing w:after="120"/>
              <w:rPr>
                <w:rFonts w:ascii="Times New Roman" w:hAnsi="Times New Roman" w:cs="Times New Roman"/>
                <w:lang w:val="kk-KZ"/>
              </w:rPr>
            </w:pPr>
            <w:r>
              <w:rPr>
                <w:rFonts w:ascii="Times New Roman" w:hAnsi="Times New Roman" w:cs="Times New Roman"/>
                <w:lang w:val="kk-KZ"/>
              </w:rPr>
              <w:t>Тел:8(7152) 51-54-56, 8(7152) 51-56-59</w:t>
            </w:r>
            <w:r w:rsidRPr="00F34EC7">
              <w:rPr>
                <w:rFonts w:ascii="Times New Roman" w:hAnsi="Times New Roman" w:cs="Times New Roman"/>
                <w:lang w:val="kk-KZ"/>
              </w:rPr>
              <w:t xml:space="preserve">                                                        </w:t>
            </w:r>
          </w:p>
          <w:p w:rsidR="00D27DAE" w:rsidRPr="00FC32CC" w:rsidRDefault="00D27DAE" w:rsidP="00D27DAE">
            <w:pPr>
              <w:spacing w:after="120" w:line="257" w:lineRule="auto"/>
              <w:rPr>
                <w:rFonts w:ascii="Times New Roman" w:hAnsi="Times New Roman" w:cs="Times New Roman"/>
                <w:lang w:val="kk-KZ"/>
              </w:rPr>
            </w:pPr>
            <w:r w:rsidRPr="00D27DAE">
              <w:rPr>
                <w:rFonts w:ascii="Times New Roman" w:hAnsi="Times New Roman"/>
                <w:b/>
                <w:color w:val="333333"/>
                <w:sz w:val="24"/>
                <w:szCs w:val="24"/>
                <w:shd w:val="clear" w:color="auto" w:fill="FFFFFF"/>
                <w:lang w:val="kk-KZ"/>
              </w:rPr>
              <w:t>басты дәрігердің м.а.</w:t>
            </w:r>
            <w:r w:rsidRPr="00D27DAE">
              <w:rPr>
                <w:rFonts w:ascii="Times New Roman" w:hAnsi="Times New Roman" w:cs="Times New Roman"/>
                <w:b/>
                <w:lang w:val="kk-KZ"/>
              </w:rPr>
              <w:t>__________</w:t>
            </w:r>
            <w:r w:rsidRPr="00F34EC7">
              <w:rPr>
                <w:rFonts w:ascii="Times New Roman" w:hAnsi="Times New Roman" w:cs="Times New Roman"/>
                <w:b/>
                <w:lang w:val="kk-KZ"/>
              </w:rPr>
              <w:t xml:space="preserve"> </w:t>
            </w:r>
            <w:r w:rsidR="0040435B">
              <w:rPr>
                <w:rFonts w:ascii="Times New Roman" w:hAnsi="Times New Roman" w:cs="Times New Roman"/>
                <w:b/>
                <w:lang w:val="kk-KZ"/>
              </w:rPr>
              <w:t>Ж.К. Маутова</w:t>
            </w:r>
          </w:p>
          <w:p w:rsidR="00631A39" w:rsidRPr="00017456" w:rsidRDefault="00D27DAE" w:rsidP="00D27DAE">
            <w:pPr>
              <w:jc w:val="both"/>
              <w:rPr>
                <w:rFonts w:ascii="Times New Roman" w:hAnsi="Times New Roman" w:cs="Times New Roman"/>
                <w:b/>
                <w:color w:val="000000"/>
                <w:lang w:val="kk-KZ"/>
              </w:rPr>
            </w:pPr>
            <w:r>
              <w:rPr>
                <w:rFonts w:ascii="Times New Roman" w:hAnsi="Times New Roman" w:cs="Times New Roman"/>
                <w:lang w:val="kk-KZ"/>
              </w:rPr>
              <w:t>«         »___________2020</w:t>
            </w:r>
            <w:r w:rsidRPr="00F34EC7">
              <w:rPr>
                <w:rFonts w:ascii="Times New Roman" w:hAnsi="Times New Roman" w:cs="Times New Roman"/>
                <w:lang w:val="kk-KZ"/>
              </w:rPr>
              <w:t xml:space="preserve"> ж</w:t>
            </w:r>
            <w:r w:rsidRPr="00F34EC7">
              <w:rPr>
                <w:lang w:val="kk-KZ"/>
              </w:rPr>
              <w:t xml:space="preserve">.      </w:t>
            </w:r>
          </w:p>
        </w:tc>
        <w:tc>
          <w:tcPr>
            <w:tcW w:w="5075" w:type="dxa"/>
          </w:tcPr>
          <w:p w:rsidR="00631A39" w:rsidRPr="00017456" w:rsidRDefault="00631A39" w:rsidP="00AE7DD9">
            <w:pPr>
              <w:pStyle w:val="a6"/>
              <w:jc w:val="both"/>
              <w:rPr>
                <w:rFonts w:ascii="Times New Roman" w:hAnsi="Times New Roman"/>
                <w:lang w:val="kk-KZ"/>
              </w:rPr>
            </w:pPr>
          </w:p>
        </w:tc>
      </w:tr>
    </w:tbl>
    <w:tbl>
      <w:tblPr>
        <w:tblW w:w="10001" w:type="dxa"/>
        <w:tblInd w:w="1" w:type="dxa"/>
        <w:tblCellMar>
          <w:left w:w="10" w:type="dxa"/>
          <w:right w:w="10" w:type="dxa"/>
        </w:tblCellMar>
        <w:tblLook w:val="0000"/>
      </w:tblPr>
      <w:tblGrid>
        <w:gridCol w:w="5210"/>
        <w:gridCol w:w="4791"/>
      </w:tblGrid>
      <w:tr w:rsidR="00631A39" w:rsidRPr="00017456" w:rsidTr="00AE7DD9">
        <w:tc>
          <w:tcPr>
            <w:tcW w:w="5210" w:type="dxa"/>
            <w:shd w:val="clear" w:color="auto" w:fill="auto"/>
            <w:tcMar>
              <w:top w:w="0" w:type="dxa"/>
              <w:left w:w="108" w:type="dxa"/>
              <w:bottom w:w="0" w:type="dxa"/>
              <w:right w:w="108" w:type="dxa"/>
            </w:tcMar>
          </w:tcPr>
          <w:p w:rsidR="00631A39" w:rsidRPr="00017456" w:rsidRDefault="00631A39" w:rsidP="00AE7DD9">
            <w:pPr>
              <w:pStyle w:val="aa"/>
              <w:spacing w:after="0" w:line="100" w:lineRule="atLeast"/>
              <w:ind w:right="-286"/>
              <w:jc w:val="both"/>
              <w:rPr>
                <w:rFonts w:ascii="Times New Roman" w:hAnsi="Times New Roman" w:cs="Times New Roman"/>
              </w:rPr>
            </w:pPr>
          </w:p>
        </w:tc>
        <w:tc>
          <w:tcPr>
            <w:tcW w:w="4791" w:type="dxa"/>
            <w:shd w:val="clear" w:color="auto" w:fill="auto"/>
            <w:tcMar>
              <w:top w:w="0" w:type="dxa"/>
              <w:left w:w="108" w:type="dxa"/>
              <w:bottom w:w="0" w:type="dxa"/>
              <w:right w:w="108" w:type="dxa"/>
            </w:tcMar>
          </w:tcPr>
          <w:p w:rsidR="00631A39" w:rsidRPr="00017456" w:rsidRDefault="00631A39" w:rsidP="00AE7DD9">
            <w:pPr>
              <w:pStyle w:val="a6"/>
              <w:ind w:right="-286"/>
              <w:jc w:val="both"/>
              <w:rPr>
                <w:rFonts w:ascii="Times New Roman" w:hAnsi="Times New Roman"/>
              </w:rPr>
            </w:pPr>
          </w:p>
        </w:tc>
      </w:tr>
      <w:tr w:rsidR="00631A39" w:rsidRPr="00017456" w:rsidTr="00AE7DD9">
        <w:tc>
          <w:tcPr>
            <w:tcW w:w="5210" w:type="dxa"/>
            <w:shd w:val="clear" w:color="auto" w:fill="auto"/>
            <w:tcMar>
              <w:top w:w="0" w:type="dxa"/>
              <w:left w:w="108" w:type="dxa"/>
              <w:bottom w:w="0" w:type="dxa"/>
              <w:right w:w="108" w:type="dxa"/>
            </w:tcMar>
          </w:tcPr>
          <w:p w:rsidR="00631A39" w:rsidRPr="00017456" w:rsidRDefault="00631A39" w:rsidP="00AE7DD9">
            <w:pPr>
              <w:pStyle w:val="aa"/>
              <w:tabs>
                <w:tab w:val="left" w:pos="2693"/>
              </w:tabs>
              <w:spacing w:after="0" w:line="100" w:lineRule="atLeast"/>
              <w:ind w:right="-286"/>
              <w:jc w:val="both"/>
              <w:rPr>
                <w:rFonts w:ascii="Times New Roman" w:hAnsi="Times New Roman" w:cs="Times New Roman"/>
                <w:lang w:val="kk-KZ"/>
              </w:rPr>
            </w:pPr>
          </w:p>
        </w:tc>
        <w:tc>
          <w:tcPr>
            <w:tcW w:w="4791" w:type="dxa"/>
            <w:shd w:val="clear" w:color="auto" w:fill="auto"/>
            <w:tcMar>
              <w:top w:w="0" w:type="dxa"/>
              <w:left w:w="108" w:type="dxa"/>
              <w:bottom w:w="0" w:type="dxa"/>
              <w:right w:w="108" w:type="dxa"/>
            </w:tcMar>
          </w:tcPr>
          <w:p w:rsidR="00631A39" w:rsidRPr="00017456" w:rsidRDefault="00631A39" w:rsidP="00AE7DD9">
            <w:pPr>
              <w:pStyle w:val="a6"/>
              <w:ind w:right="-286"/>
              <w:jc w:val="both"/>
              <w:rPr>
                <w:rFonts w:ascii="Times New Roman" w:hAnsi="Times New Roman"/>
                <w:b/>
              </w:rPr>
            </w:pPr>
          </w:p>
        </w:tc>
      </w:tr>
    </w:tbl>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Pr="00017456" w:rsidRDefault="00631A39" w:rsidP="00631A39">
      <w:pPr>
        <w:spacing w:after="0" w:line="240" w:lineRule="auto"/>
        <w:ind w:right="-286"/>
        <w:jc w:val="both"/>
        <w:rPr>
          <w:rFonts w:ascii="Times New Roman" w:eastAsia="Times New Roman" w:hAnsi="Times New Roman" w:cs="Times New Roman"/>
          <w:lang w:eastAsia="ru-RU"/>
        </w:rPr>
      </w:pPr>
    </w:p>
    <w:p w:rsidR="00631A39" w:rsidRDefault="00631A39" w:rsidP="00631A39">
      <w:pPr>
        <w:spacing w:after="0" w:line="240" w:lineRule="auto"/>
        <w:ind w:right="-286"/>
        <w:jc w:val="both"/>
        <w:rPr>
          <w:rFonts w:ascii="Times New Roman" w:eastAsia="Times New Roman" w:hAnsi="Times New Roman" w:cs="Times New Roman"/>
          <w:lang w:eastAsia="ru-RU"/>
        </w:rPr>
      </w:pPr>
    </w:p>
    <w:p w:rsidR="00D27DAE" w:rsidRDefault="00D27DAE" w:rsidP="00631A39">
      <w:pPr>
        <w:spacing w:after="0" w:line="240" w:lineRule="auto"/>
        <w:ind w:right="-286"/>
        <w:jc w:val="both"/>
        <w:rPr>
          <w:rFonts w:ascii="Times New Roman" w:eastAsia="Times New Roman" w:hAnsi="Times New Roman" w:cs="Times New Roman"/>
          <w:lang w:eastAsia="ru-RU"/>
        </w:rPr>
      </w:pPr>
    </w:p>
    <w:p w:rsidR="00D27DAE" w:rsidRPr="00C972D3" w:rsidRDefault="00D27DAE"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right"/>
        <w:rPr>
          <w:rFonts w:ascii="Times New Roman" w:eastAsia="Times New Roman" w:hAnsi="Times New Roman" w:cs="Times New Roman"/>
          <w:lang w:eastAsia="ru-RU"/>
        </w:rPr>
      </w:pPr>
      <w:r w:rsidRPr="00C972D3">
        <w:rPr>
          <w:rFonts w:ascii="Times New Roman" w:eastAsia="Times New Roman" w:hAnsi="Times New Roman" w:cs="Times New Roman"/>
          <w:lang w:val="kk-KZ" w:eastAsia="ru-RU"/>
        </w:rPr>
        <w:t>Қосымша</w:t>
      </w:r>
      <w:r w:rsidRPr="00C972D3">
        <w:rPr>
          <w:rFonts w:ascii="Times New Roman" w:eastAsia="Times New Roman" w:hAnsi="Times New Roman" w:cs="Times New Roman"/>
          <w:lang w:eastAsia="ru-RU"/>
        </w:rPr>
        <w:t xml:space="preserve"> 1 </w:t>
      </w:r>
    </w:p>
    <w:p w:rsidR="00631A39" w:rsidRPr="00C972D3" w:rsidRDefault="00631A39" w:rsidP="00631A39">
      <w:pPr>
        <w:pStyle w:val="a8"/>
        <w:ind w:right="-286"/>
        <w:jc w:val="right"/>
        <w:rPr>
          <w:rFonts w:ascii="Times New Roman" w:hAnsi="Times New Roman"/>
          <w:b w:val="0"/>
          <w:caps w:val="0"/>
          <w:sz w:val="22"/>
          <w:szCs w:val="22"/>
        </w:rPr>
      </w:pPr>
      <w:r w:rsidRPr="00C972D3">
        <w:rPr>
          <w:rFonts w:ascii="Times New Roman" w:hAnsi="Times New Roman"/>
          <w:b w:val="0"/>
          <w:caps w:val="0"/>
          <w:sz w:val="22"/>
          <w:szCs w:val="22"/>
          <w:lang w:val="kk-KZ"/>
        </w:rPr>
        <w:t>20</w:t>
      </w:r>
      <w:r>
        <w:rPr>
          <w:rFonts w:ascii="Times New Roman" w:hAnsi="Times New Roman"/>
          <w:b w:val="0"/>
          <w:caps w:val="0"/>
          <w:sz w:val="22"/>
          <w:szCs w:val="22"/>
          <w:lang w:val="kk-KZ"/>
        </w:rPr>
        <w:t>20</w:t>
      </w:r>
      <w:r w:rsidRPr="00C972D3">
        <w:rPr>
          <w:rFonts w:ascii="Times New Roman" w:hAnsi="Times New Roman"/>
          <w:b w:val="0"/>
          <w:caps w:val="0"/>
          <w:sz w:val="22"/>
          <w:szCs w:val="22"/>
          <w:lang w:val="kk-KZ"/>
        </w:rPr>
        <w:t xml:space="preserve"> ж. «___» ___________ сатып №</w:t>
      </w:r>
      <w:r w:rsidRPr="00C972D3">
        <w:rPr>
          <w:rFonts w:ascii="Times New Roman" w:hAnsi="Times New Roman"/>
          <w:b w:val="0"/>
          <w:caps w:val="0"/>
          <w:sz w:val="22"/>
          <w:szCs w:val="22"/>
        </w:rPr>
        <w:t>____</w:t>
      </w:r>
      <w:r w:rsidRPr="00C972D3">
        <w:rPr>
          <w:rFonts w:ascii="Times New Roman" w:hAnsi="Times New Roman"/>
          <w:b w:val="0"/>
          <w:caps w:val="0"/>
          <w:sz w:val="22"/>
          <w:szCs w:val="22"/>
          <w:lang w:val="kk-KZ"/>
        </w:rPr>
        <w:t xml:space="preserve">    алу келісімшартына </w:t>
      </w: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ind w:right="-286"/>
        <w:jc w:val="both"/>
        <w:rPr>
          <w:rFonts w:ascii="Times New Roman" w:eastAsia="Times New Roman" w:hAnsi="Times New Roman" w:cs="Times New Roman"/>
          <w:lang w:eastAsia="ru-RU"/>
        </w:rPr>
      </w:pPr>
    </w:p>
    <w:p w:rsidR="00631A39" w:rsidRPr="00C972D3" w:rsidRDefault="00631A39" w:rsidP="00631A39">
      <w:pPr>
        <w:spacing w:after="0" w:line="240" w:lineRule="auto"/>
        <w:jc w:val="both"/>
        <w:rPr>
          <w:rFonts w:ascii="Times New Roman" w:eastAsia="Times New Roman" w:hAnsi="Times New Roman" w:cs="Times New Roman"/>
          <w:lang w:eastAsia="ru-RU"/>
        </w:rPr>
      </w:pPr>
    </w:p>
    <w:p w:rsidR="00631A39" w:rsidRPr="00C972D3" w:rsidRDefault="00631A39" w:rsidP="00631A39">
      <w:pPr>
        <w:pStyle w:val="a8"/>
        <w:ind w:firstLine="567"/>
        <w:jc w:val="both"/>
        <w:rPr>
          <w:rFonts w:ascii="Times New Roman" w:hAnsi="Times New Roman"/>
          <w:caps w:val="0"/>
          <w:sz w:val="22"/>
          <w:szCs w:val="22"/>
          <w:lang w:val="kk-KZ"/>
        </w:rPr>
      </w:pPr>
      <w:r w:rsidRPr="00C972D3">
        <w:rPr>
          <w:rFonts w:ascii="Times New Roman" w:hAnsi="Times New Roman"/>
          <w:caps w:val="0"/>
          <w:sz w:val="22"/>
          <w:szCs w:val="22"/>
          <w:lang w:val="kk-KZ"/>
        </w:rPr>
        <w:t>Сатып алынатын тауарлардың тізімі</w:t>
      </w:r>
    </w:p>
    <w:p w:rsidR="00631A39" w:rsidRPr="00C972D3" w:rsidRDefault="00631A39" w:rsidP="00631A39">
      <w:pPr>
        <w:pStyle w:val="a8"/>
        <w:ind w:firstLine="567"/>
        <w:jc w:val="both"/>
        <w:rPr>
          <w:rFonts w:ascii="Times New Roman" w:hAnsi="Times New Roman"/>
          <w:caps w:val="0"/>
          <w:sz w:val="22"/>
          <w:szCs w:val="22"/>
        </w:rPr>
      </w:pP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019"/>
        <w:gridCol w:w="850"/>
        <w:gridCol w:w="849"/>
        <w:gridCol w:w="1277"/>
        <w:gridCol w:w="1417"/>
        <w:gridCol w:w="1984"/>
        <w:gridCol w:w="1701"/>
      </w:tblGrid>
      <w:tr w:rsidR="00631A39" w:rsidRPr="001517B7" w:rsidTr="00AE7DD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jc w:val="both"/>
              <w:rPr>
                <w:rFonts w:ascii="Times New Roman" w:hAnsi="Times New Roman" w:cs="Times New Roman"/>
                <w:b/>
              </w:rPr>
            </w:pPr>
            <w:r w:rsidRPr="00C972D3">
              <w:rPr>
                <w:rFonts w:ascii="Times New Roman" w:hAnsi="Times New Roman" w:cs="Times New Roman"/>
                <w:b/>
              </w:rPr>
              <w:t>№</w:t>
            </w:r>
          </w:p>
        </w:tc>
        <w:tc>
          <w:tcPr>
            <w:tcW w:w="2019"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jc w:val="both"/>
              <w:rPr>
                <w:rFonts w:ascii="Times New Roman" w:hAnsi="Times New Roman" w:cs="Times New Roman"/>
                <w:b/>
                <w:lang w:val="kk-KZ"/>
              </w:rPr>
            </w:pPr>
            <w:r w:rsidRPr="00C972D3">
              <w:rPr>
                <w:rFonts w:ascii="Times New Roman" w:hAnsi="Times New Roman" w:cs="Times New Roman"/>
                <w:b/>
                <w:lang w:val="kk-KZ"/>
              </w:rPr>
              <w:t>Тауарлардың атауы</w:t>
            </w:r>
          </w:p>
        </w:tc>
        <w:tc>
          <w:tcPr>
            <w:tcW w:w="850"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Өлш.бірл.</w:t>
            </w:r>
          </w:p>
        </w:tc>
        <w:tc>
          <w:tcPr>
            <w:tcW w:w="849"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Саны</w:t>
            </w:r>
          </w:p>
        </w:tc>
        <w:tc>
          <w:tcPr>
            <w:tcW w:w="1277"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Бағасы</w:t>
            </w:r>
            <w:r w:rsidRPr="00C972D3">
              <w:rPr>
                <w:b/>
                <w:sz w:val="22"/>
                <w:szCs w:val="22"/>
              </w:rPr>
              <w:t>, те</w:t>
            </w:r>
            <w:r w:rsidRPr="00C972D3">
              <w:rPr>
                <w:b/>
                <w:sz w:val="22"/>
                <w:szCs w:val="22"/>
                <w:lang w:val="kk-KZ"/>
              </w:rPr>
              <w:t>ң</w:t>
            </w:r>
            <w:proofErr w:type="spellStart"/>
            <w:r w:rsidRPr="00C972D3">
              <w:rPr>
                <w:b/>
                <w:sz w:val="22"/>
                <w:szCs w:val="22"/>
              </w:rPr>
              <w:t>ге</w:t>
            </w:r>
            <w:proofErr w:type="spellEnd"/>
            <w:r w:rsidRPr="00C972D3">
              <w:rPr>
                <w:b/>
                <w:sz w:val="22"/>
                <w:szCs w:val="22"/>
                <w:lang w:val="kk-KZ"/>
              </w:rPr>
              <w:t>де</w:t>
            </w:r>
          </w:p>
        </w:tc>
        <w:tc>
          <w:tcPr>
            <w:tcW w:w="1417"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rPr>
              <w:t>С</w:t>
            </w:r>
            <w:r w:rsidRPr="00C972D3">
              <w:rPr>
                <w:b/>
                <w:sz w:val="22"/>
                <w:szCs w:val="22"/>
                <w:lang w:val="kk-KZ"/>
              </w:rPr>
              <w:t>омасы</w:t>
            </w:r>
            <w:r w:rsidRPr="00C972D3">
              <w:rPr>
                <w:b/>
                <w:sz w:val="22"/>
                <w:szCs w:val="22"/>
              </w:rPr>
              <w:t>, те</w:t>
            </w:r>
            <w:r w:rsidRPr="00C972D3">
              <w:rPr>
                <w:b/>
                <w:sz w:val="22"/>
                <w:szCs w:val="22"/>
                <w:lang w:val="kk-KZ"/>
              </w:rPr>
              <w:t>ң</w:t>
            </w:r>
            <w:proofErr w:type="spellStart"/>
            <w:r w:rsidRPr="00C972D3">
              <w:rPr>
                <w:b/>
                <w:sz w:val="22"/>
                <w:szCs w:val="22"/>
              </w:rPr>
              <w:t>ге</w:t>
            </w:r>
            <w:proofErr w:type="spellEnd"/>
            <w:r w:rsidRPr="00C972D3">
              <w:rPr>
                <w:b/>
                <w:sz w:val="22"/>
                <w:szCs w:val="22"/>
                <w:lang w:val="kk-KZ"/>
              </w:rPr>
              <w:t>де</w:t>
            </w:r>
          </w:p>
        </w:tc>
        <w:tc>
          <w:tcPr>
            <w:tcW w:w="1984"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Жеткізу мерзімі</w:t>
            </w:r>
          </w:p>
        </w:tc>
        <w:tc>
          <w:tcPr>
            <w:tcW w:w="1701" w:type="dxa"/>
            <w:tcBorders>
              <w:top w:val="single" w:sz="4" w:space="0" w:color="auto"/>
              <w:left w:val="single" w:sz="4" w:space="0" w:color="auto"/>
              <w:bottom w:val="single" w:sz="4" w:space="0" w:color="auto"/>
              <w:right w:val="single" w:sz="4" w:space="0" w:color="auto"/>
            </w:tcBorders>
            <w:vAlign w:val="center"/>
          </w:tcPr>
          <w:p w:rsidR="00631A39" w:rsidRPr="00C972D3" w:rsidRDefault="00631A39" w:rsidP="00AE7DD9">
            <w:pPr>
              <w:pStyle w:val="7"/>
              <w:spacing w:before="0" w:after="0"/>
              <w:jc w:val="both"/>
              <w:rPr>
                <w:b/>
                <w:sz w:val="22"/>
                <w:szCs w:val="22"/>
                <w:lang w:val="kk-KZ"/>
              </w:rPr>
            </w:pPr>
            <w:r w:rsidRPr="00C972D3">
              <w:rPr>
                <w:b/>
                <w:sz w:val="22"/>
                <w:szCs w:val="22"/>
                <w:lang w:val="kk-KZ"/>
              </w:rPr>
              <w:t>Түпкілікті алушы және жеткізілім базисі</w:t>
            </w:r>
          </w:p>
        </w:tc>
      </w:tr>
      <w:tr w:rsidR="00631A39" w:rsidRPr="001517B7" w:rsidTr="00AE7DD9">
        <w:trPr>
          <w:trHeight w:val="771"/>
        </w:trPr>
        <w:tc>
          <w:tcPr>
            <w:tcW w:w="534"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hAnsi="Times New Roman" w:cs="Times New Roman"/>
                <w:bCs/>
                <w:lang w:val="kk-KZ"/>
              </w:rPr>
            </w:pPr>
          </w:p>
        </w:tc>
        <w:tc>
          <w:tcPr>
            <w:tcW w:w="2019"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lang w:val="kk-KZ"/>
              </w:rPr>
            </w:pPr>
          </w:p>
        </w:tc>
        <w:tc>
          <w:tcPr>
            <w:tcW w:w="850" w:type="dxa"/>
            <w:tcBorders>
              <w:top w:val="single" w:sz="4" w:space="0" w:color="auto"/>
              <w:left w:val="single" w:sz="4" w:space="0" w:color="auto"/>
              <w:bottom w:val="single" w:sz="4" w:space="0" w:color="auto"/>
              <w:right w:val="single" w:sz="4" w:space="0" w:color="auto"/>
            </w:tcBorders>
          </w:tcPr>
          <w:p w:rsidR="00631A39" w:rsidRPr="00C972D3" w:rsidRDefault="00631A39" w:rsidP="00AE7DD9">
            <w:pPr>
              <w:spacing w:after="0" w:line="240" w:lineRule="auto"/>
              <w:jc w:val="both"/>
              <w:rPr>
                <w:rFonts w:ascii="Times New Roman" w:eastAsia="Times New Roman" w:hAnsi="Times New Roman" w:cs="Times New Roman"/>
                <w:color w:val="000000"/>
                <w:lang w:val="kk-KZ" w:eastAsia="ru-RU"/>
              </w:rPr>
            </w:pPr>
          </w:p>
        </w:tc>
        <w:tc>
          <w:tcPr>
            <w:tcW w:w="849"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Times New Roman" w:hAnsi="Times New Roman" w:cs="Times New Roman"/>
                <w:color w:val="000000"/>
                <w:lang w:val="kk-KZ" w:eastAsia="ru-RU"/>
              </w:rPr>
            </w:pPr>
          </w:p>
        </w:tc>
        <w:tc>
          <w:tcPr>
            <w:tcW w:w="1277"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color w:val="000000"/>
                <w:lang w:val="kk-KZ"/>
              </w:rPr>
            </w:pPr>
          </w:p>
        </w:tc>
        <w:tc>
          <w:tcPr>
            <w:tcW w:w="1417"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color w:val="000000"/>
                <w:lang w:val="kk-KZ"/>
              </w:rPr>
            </w:pPr>
          </w:p>
        </w:tc>
        <w:tc>
          <w:tcPr>
            <w:tcW w:w="1984" w:type="dxa"/>
            <w:tcBorders>
              <w:top w:val="single" w:sz="4" w:space="0" w:color="auto"/>
              <w:left w:val="single" w:sz="4" w:space="0" w:color="auto"/>
              <w:bottom w:val="single" w:sz="4" w:space="0" w:color="auto"/>
              <w:right w:val="single" w:sz="4" w:space="0" w:color="auto"/>
            </w:tcBorders>
          </w:tcPr>
          <w:p w:rsidR="00631A39" w:rsidRPr="00495C70" w:rsidRDefault="00631A39" w:rsidP="00AE7DD9">
            <w:pPr>
              <w:spacing w:after="0" w:line="240" w:lineRule="auto"/>
              <w:jc w:val="both"/>
              <w:rPr>
                <w:rFonts w:ascii="Times New Roman" w:eastAsia="Calibri" w:hAnsi="Times New Roman" w:cs="Times New Roman"/>
                <w:bCs/>
                <w:lang w:val="kk-KZ"/>
              </w:rPr>
            </w:pPr>
          </w:p>
        </w:tc>
        <w:tc>
          <w:tcPr>
            <w:tcW w:w="1701" w:type="dxa"/>
            <w:tcBorders>
              <w:top w:val="single" w:sz="4" w:space="0" w:color="auto"/>
              <w:left w:val="single" w:sz="4" w:space="0" w:color="auto"/>
              <w:bottom w:val="single" w:sz="4" w:space="0" w:color="auto"/>
              <w:right w:val="single" w:sz="4" w:space="0" w:color="auto"/>
            </w:tcBorders>
          </w:tcPr>
          <w:p w:rsidR="00631A39" w:rsidRPr="00C972D3" w:rsidRDefault="00631A39" w:rsidP="00AE7DD9">
            <w:pPr>
              <w:spacing w:after="0" w:line="240" w:lineRule="auto"/>
              <w:jc w:val="both"/>
              <w:rPr>
                <w:rFonts w:ascii="Times New Roman" w:eastAsia="Calibri" w:hAnsi="Times New Roman" w:cs="Times New Roman"/>
                <w:lang w:val="kk-KZ"/>
              </w:rPr>
            </w:pPr>
          </w:p>
        </w:tc>
      </w:tr>
    </w:tbl>
    <w:p w:rsidR="00631A39" w:rsidRPr="001E5A10" w:rsidRDefault="00631A39" w:rsidP="00631A39">
      <w:pPr>
        <w:spacing w:after="0" w:line="240" w:lineRule="auto"/>
        <w:ind w:right="-286"/>
        <w:jc w:val="both"/>
        <w:rPr>
          <w:rFonts w:ascii="Times New Roman" w:eastAsia="Times New Roman" w:hAnsi="Times New Roman" w:cs="Times New Roman"/>
          <w:lang w:val="kk-KZ" w:eastAsia="ru-RU"/>
        </w:rPr>
      </w:pPr>
    </w:p>
    <w:p w:rsidR="00631A39" w:rsidRPr="001E5A10" w:rsidRDefault="00631A39" w:rsidP="00631A39">
      <w:pPr>
        <w:spacing w:after="0" w:line="240" w:lineRule="auto"/>
        <w:ind w:right="-286"/>
        <w:jc w:val="both"/>
        <w:rPr>
          <w:rFonts w:ascii="Times New Roman" w:eastAsia="Times New Roman" w:hAnsi="Times New Roman" w:cs="Times New Roman"/>
          <w:lang w:val="kk-KZ" w:eastAsia="ru-RU"/>
        </w:rPr>
      </w:pPr>
    </w:p>
    <w:p w:rsidR="00631A39" w:rsidRPr="001E5A10" w:rsidRDefault="00631A39" w:rsidP="00631A39">
      <w:pPr>
        <w:spacing w:after="0" w:line="240" w:lineRule="auto"/>
        <w:ind w:right="-286"/>
        <w:jc w:val="both"/>
        <w:rPr>
          <w:rFonts w:ascii="Times New Roman" w:eastAsia="Times New Roman" w:hAnsi="Times New Roman" w:cs="Times New Roman"/>
          <w:lang w:val="kk-KZ" w:eastAsia="ru-RU"/>
        </w:rPr>
      </w:pPr>
      <w:r w:rsidRPr="001E5A10">
        <w:rPr>
          <w:rFonts w:ascii="Times New Roman" w:eastAsia="Times New Roman" w:hAnsi="Times New Roman" w:cs="Times New Roman"/>
          <w:lang w:val="kk-KZ" w:eastAsia="ru-RU"/>
        </w:rPr>
        <w:t xml:space="preserve"> </w:t>
      </w:r>
    </w:p>
    <w:tbl>
      <w:tblPr>
        <w:tblStyle w:val="a5"/>
        <w:tblW w:w="155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238"/>
        <w:gridCol w:w="5075"/>
      </w:tblGrid>
      <w:tr w:rsidR="00D27DAE" w:rsidRPr="00234B5C" w:rsidTr="00D27DAE">
        <w:tc>
          <w:tcPr>
            <w:tcW w:w="5238" w:type="dxa"/>
          </w:tcPr>
          <w:p w:rsidR="00D27DAE" w:rsidRPr="00017456" w:rsidRDefault="00D27DAE" w:rsidP="005C0636">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238" w:type="dxa"/>
          </w:tcPr>
          <w:p w:rsidR="00D27DAE" w:rsidRPr="00017456" w:rsidRDefault="00D27DAE" w:rsidP="005C0636">
            <w:pPr>
              <w:pStyle w:val="a6"/>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c>
          <w:tcPr>
            <w:tcW w:w="5075" w:type="dxa"/>
          </w:tcPr>
          <w:p w:rsidR="00D27DAE" w:rsidRPr="00234B5C" w:rsidRDefault="00D27DAE" w:rsidP="00AE7DD9">
            <w:pPr>
              <w:pStyle w:val="a6"/>
              <w:jc w:val="both"/>
              <w:rPr>
                <w:rFonts w:ascii="Times New Roman" w:hAnsi="Times New Roman"/>
                <w:b/>
                <w:color w:val="000000"/>
                <w:sz w:val="20"/>
                <w:szCs w:val="20"/>
              </w:rPr>
            </w:pPr>
            <w:r w:rsidRPr="00234B5C">
              <w:rPr>
                <w:rFonts w:ascii="Times New Roman" w:hAnsi="Times New Roman"/>
                <w:b/>
                <w:color w:val="000000"/>
                <w:sz w:val="20"/>
                <w:szCs w:val="20"/>
              </w:rPr>
              <w:t>«</w:t>
            </w:r>
            <w:r w:rsidRPr="00234B5C">
              <w:rPr>
                <w:rFonts w:ascii="Times New Roman" w:hAnsi="Times New Roman"/>
                <w:b/>
                <w:color w:val="000000"/>
                <w:sz w:val="20"/>
                <w:szCs w:val="20"/>
                <w:lang w:val="kk-KZ"/>
              </w:rPr>
              <w:t>ӨНІМ БЕРУШІ</w:t>
            </w:r>
            <w:r w:rsidRPr="00234B5C">
              <w:rPr>
                <w:rFonts w:ascii="Times New Roman" w:hAnsi="Times New Roman"/>
                <w:b/>
                <w:color w:val="000000"/>
                <w:sz w:val="20"/>
                <w:szCs w:val="20"/>
              </w:rPr>
              <w:t>»:</w:t>
            </w:r>
          </w:p>
        </w:tc>
      </w:tr>
      <w:tr w:rsidR="00D27DAE" w:rsidRPr="00234B5C" w:rsidTr="00D27DAE">
        <w:trPr>
          <w:trHeight w:val="2115"/>
        </w:trPr>
        <w:tc>
          <w:tcPr>
            <w:tcW w:w="5238" w:type="dxa"/>
          </w:tcPr>
          <w:p w:rsidR="00D27DAE" w:rsidRPr="004E2F01" w:rsidRDefault="00D27DAE" w:rsidP="005C0636">
            <w:pPr>
              <w:spacing w:after="120"/>
              <w:rPr>
                <w:rFonts w:ascii="Times New Roman" w:hAnsi="Times New Roman" w:cs="Times New Roman"/>
                <w:b/>
              </w:rPr>
            </w:pPr>
            <w:r w:rsidRPr="004E2F01">
              <w:rPr>
                <w:rFonts w:ascii="Times New Roman" w:hAnsi="Times New Roman"/>
                <w:b/>
                <w:sz w:val="24"/>
                <w:szCs w:val="24"/>
                <w:lang w:val="kk-KZ"/>
              </w:rPr>
              <w:t>«Көп бейінді қалалық аурухан» ШЖҚ КМК</w:t>
            </w:r>
            <w:r w:rsidRPr="004E2F01">
              <w:rPr>
                <w:rFonts w:ascii="Times New Roman" w:hAnsi="Times New Roman" w:cs="Times New Roman"/>
                <w:b/>
              </w:rPr>
              <w:t xml:space="preserve"> </w:t>
            </w:r>
          </w:p>
          <w:p w:rsidR="00D27DAE" w:rsidRDefault="00D27DAE" w:rsidP="005C0636">
            <w:pPr>
              <w:spacing w:after="120"/>
              <w:rPr>
                <w:rFonts w:ascii="Times New Roman" w:hAnsi="Times New Roman" w:cs="Times New Roman"/>
              </w:rPr>
            </w:pPr>
            <w:r w:rsidRPr="006D4507">
              <w:rPr>
                <w:rFonts w:ascii="Times New Roman" w:hAnsi="Times New Roman" w:cs="Times New Roman"/>
              </w:rPr>
              <w:t xml:space="preserve">150000, СҚО, </w:t>
            </w:r>
            <w:proofErr w:type="spellStart"/>
            <w:r w:rsidRPr="006D4507">
              <w:rPr>
                <w:rFonts w:ascii="Times New Roman" w:hAnsi="Times New Roman" w:cs="Times New Roman"/>
              </w:rPr>
              <w:t>Петропавл</w:t>
            </w:r>
            <w:proofErr w:type="spellEnd"/>
            <w:r w:rsidRPr="006D4507">
              <w:rPr>
                <w:rFonts w:ascii="Times New Roman" w:hAnsi="Times New Roman" w:cs="Times New Roman"/>
              </w:rPr>
              <w:t xml:space="preserve"> қ.</w:t>
            </w:r>
          </w:p>
          <w:p w:rsidR="00D27DAE" w:rsidRDefault="00D27DAE" w:rsidP="005C0636">
            <w:pPr>
              <w:spacing w:after="120"/>
              <w:rPr>
                <w:rFonts w:ascii="Times New Roman" w:hAnsi="Times New Roman" w:cs="Times New Roman"/>
              </w:rPr>
            </w:pPr>
            <w:proofErr w:type="spellStart"/>
            <w:r w:rsidRPr="006D4507">
              <w:rPr>
                <w:rFonts w:ascii="Times New Roman" w:hAnsi="Times New Roman" w:cs="Times New Roman"/>
              </w:rPr>
              <w:t>Тауфик</w:t>
            </w:r>
            <w:proofErr w:type="spellEnd"/>
            <w:r w:rsidRPr="006D4507">
              <w:rPr>
                <w:rFonts w:ascii="Times New Roman" w:hAnsi="Times New Roman" w:cs="Times New Roman"/>
              </w:rPr>
              <w:t xml:space="preserve"> </w:t>
            </w:r>
            <w:proofErr w:type="spellStart"/>
            <w:r w:rsidRPr="006D4507">
              <w:rPr>
                <w:rFonts w:ascii="Times New Roman" w:hAnsi="Times New Roman" w:cs="Times New Roman"/>
              </w:rPr>
              <w:t>Мухамедрахимов</w:t>
            </w:r>
            <w:proofErr w:type="spellEnd"/>
            <w:r w:rsidRPr="006D4507">
              <w:rPr>
                <w:rFonts w:ascii="Times New Roman" w:hAnsi="Times New Roman" w:cs="Times New Roman"/>
              </w:rPr>
              <w:t xml:space="preserve"> көшесі, 27</w:t>
            </w:r>
          </w:p>
          <w:p w:rsidR="00D27DAE" w:rsidRDefault="00D27DAE" w:rsidP="005C0636">
            <w:pPr>
              <w:spacing w:after="120"/>
              <w:rPr>
                <w:rFonts w:ascii="Times New Roman" w:hAnsi="Times New Roman" w:cs="Times New Roman"/>
              </w:rPr>
            </w:pPr>
            <w:r w:rsidRPr="006D4507">
              <w:rPr>
                <w:rFonts w:ascii="Times New Roman" w:hAnsi="Times New Roman" w:cs="Times New Roman"/>
              </w:rPr>
              <w:t>БСН 990240005745</w:t>
            </w:r>
          </w:p>
          <w:p w:rsidR="00D27DAE" w:rsidRDefault="00D27DAE" w:rsidP="005C0636">
            <w:pPr>
              <w:spacing w:after="120"/>
              <w:rPr>
                <w:rFonts w:ascii="Times New Roman" w:eastAsia="Calibri" w:hAnsi="Times New Roman" w:cs="Times New Roman"/>
                <w:lang w:val="kk-KZ"/>
              </w:rPr>
            </w:pPr>
            <w:r>
              <w:rPr>
                <w:rFonts w:ascii="Times New Roman" w:eastAsia="Calibri" w:hAnsi="Times New Roman" w:cs="Times New Roman"/>
                <w:lang w:val="kk-KZ"/>
              </w:rPr>
              <w:t>"Банк ЦентрКредит" АҚ АҚФ</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ИИК KZ </w:t>
            </w:r>
            <w:r w:rsidRPr="00026BAE">
              <w:rPr>
                <w:rStyle w:val="customeriikru"/>
                <w:rFonts w:ascii="Times New Roman" w:hAnsi="Times New Roman" w:cs="Times New Roman"/>
                <w:sz w:val="24"/>
                <w:szCs w:val="24"/>
                <w:lang w:val="kk-KZ"/>
              </w:rPr>
              <w:t>848562203106354404</w:t>
            </w:r>
            <w:r w:rsidRPr="00F34EC7">
              <w:rPr>
                <w:rFonts w:ascii="Times New Roman" w:hAnsi="Times New Roman" w:cs="Times New Roman"/>
                <w:sz w:val="24"/>
                <w:szCs w:val="24"/>
                <w:lang w:val="kk-KZ"/>
              </w:rPr>
              <w:t xml:space="preserve"> </w:t>
            </w:r>
            <w:r w:rsidRPr="00F34EC7">
              <w:rPr>
                <w:rFonts w:ascii="Times New Roman" w:hAnsi="Times New Roman" w:cs="Times New Roman"/>
                <w:lang w:val="kk-KZ"/>
              </w:rPr>
              <w:t xml:space="preserve">  </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БИК </w:t>
            </w:r>
            <w:r w:rsidRPr="00FC32CC">
              <w:rPr>
                <w:rFonts w:ascii="Times New Roman" w:eastAsia="Calibri" w:hAnsi="Times New Roman" w:cs="Times New Roman"/>
                <w:lang w:val="kk-KZ"/>
              </w:rPr>
              <w:t>KCJBKZKX</w:t>
            </w:r>
          </w:p>
          <w:p w:rsidR="00D27DAE" w:rsidRPr="00F34EC7" w:rsidRDefault="00D27DAE" w:rsidP="005C0636">
            <w:pPr>
              <w:tabs>
                <w:tab w:val="left" w:pos="5280"/>
              </w:tabs>
              <w:spacing w:after="120"/>
              <w:rPr>
                <w:rFonts w:ascii="Times New Roman" w:hAnsi="Times New Roman" w:cs="Times New Roman"/>
                <w:lang w:val="kk-KZ"/>
              </w:rPr>
            </w:pPr>
            <w:r>
              <w:rPr>
                <w:rFonts w:ascii="Times New Roman" w:hAnsi="Times New Roman" w:cs="Times New Roman"/>
                <w:lang w:val="kk-KZ"/>
              </w:rPr>
              <w:t>Тел:8(7152) 51-54-56, 8(7152) 51-56-59</w:t>
            </w:r>
            <w:r w:rsidRPr="00F34EC7">
              <w:rPr>
                <w:rFonts w:ascii="Times New Roman" w:hAnsi="Times New Roman" w:cs="Times New Roman"/>
                <w:lang w:val="kk-KZ"/>
              </w:rPr>
              <w:t xml:space="preserve">                                                        </w:t>
            </w:r>
          </w:p>
          <w:p w:rsidR="00D27DAE" w:rsidRPr="00FC32CC" w:rsidRDefault="00D27DAE" w:rsidP="005C0636">
            <w:pPr>
              <w:spacing w:after="120" w:line="257" w:lineRule="auto"/>
              <w:rPr>
                <w:rFonts w:ascii="Times New Roman" w:hAnsi="Times New Roman" w:cs="Times New Roman"/>
                <w:lang w:val="kk-KZ"/>
              </w:rPr>
            </w:pPr>
            <w:r w:rsidRPr="00D27DAE">
              <w:rPr>
                <w:rFonts w:ascii="Times New Roman" w:hAnsi="Times New Roman"/>
                <w:b/>
                <w:color w:val="333333"/>
                <w:sz w:val="24"/>
                <w:szCs w:val="24"/>
                <w:shd w:val="clear" w:color="auto" w:fill="FFFFFF"/>
                <w:lang w:val="kk-KZ"/>
              </w:rPr>
              <w:t>басты дәрігердің м.а.</w:t>
            </w:r>
            <w:r w:rsidRPr="00D27DAE">
              <w:rPr>
                <w:rFonts w:ascii="Times New Roman" w:hAnsi="Times New Roman" w:cs="Times New Roman"/>
                <w:b/>
                <w:lang w:val="kk-KZ"/>
              </w:rPr>
              <w:t>__________</w:t>
            </w:r>
            <w:r w:rsidRPr="00F34EC7">
              <w:rPr>
                <w:rFonts w:ascii="Times New Roman" w:hAnsi="Times New Roman" w:cs="Times New Roman"/>
                <w:b/>
                <w:lang w:val="kk-KZ"/>
              </w:rPr>
              <w:t xml:space="preserve"> </w:t>
            </w:r>
            <w:r w:rsidR="0040435B">
              <w:rPr>
                <w:rFonts w:ascii="Times New Roman" w:hAnsi="Times New Roman" w:cs="Times New Roman"/>
                <w:b/>
                <w:lang w:val="kk-KZ"/>
              </w:rPr>
              <w:t>Ж.К. Маутова</w:t>
            </w:r>
          </w:p>
          <w:p w:rsidR="00D27DAE" w:rsidRPr="00017456" w:rsidRDefault="00D27DAE" w:rsidP="005C0636">
            <w:pPr>
              <w:jc w:val="both"/>
              <w:rPr>
                <w:rFonts w:ascii="Times New Roman" w:hAnsi="Times New Roman" w:cs="Times New Roman"/>
                <w:b/>
                <w:color w:val="000000"/>
                <w:lang w:val="kk-KZ"/>
              </w:rPr>
            </w:pPr>
            <w:r>
              <w:rPr>
                <w:rFonts w:ascii="Times New Roman" w:hAnsi="Times New Roman" w:cs="Times New Roman"/>
                <w:lang w:val="kk-KZ"/>
              </w:rPr>
              <w:t>«         »___________2020</w:t>
            </w:r>
            <w:r w:rsidRPr="00F34EC7">
              <w:rPr>
                <w:rFonts w:ascii="Times New Roman" w:hAnsi="Times New Roman" w:cs="Times New Roman"/>
                <w:lang w:val="kk-KZ"/>
              </w:rPr>
              <w:t xml:space="preserve"> ж</w:t>
            </w:r>
            <w:r w:rsidRPr="00F34EC7">
              <w:rPr>
                <w:lang w:val="kk-KZ"/>
              </w:rPr>
              <w:t xml:space="preserve">.      </w:t>
            </w:r>
          </w:p>
        </w:tc>
        <w:tc>
          <w:tcPr>
            <w:tcW w:w="5238" w:type="dxa"/>
          </w:tcPr>
          <w:p w:rsidR="00D27DAE" w:rsidRPr="00017456" w:rsidRDefault="00D27DAE" w:rsidP="005C0636">
            <w:pPr>
              <w:pStyle w:val="a6"/>
              <w:jc w:val="both"/>
              <w:rPr>
                <w:rFonts w:ascii="Times New Roman" w:hAnsi="Times New Roman"/>
                <w:lang w:val="kk-KZ"/>
              </w:rPr>
            </w:pPr>
          </w:p>
        </w:tc>
        <w:tc>
          <w:tcPr>
            <w:tcW w:w="5075" w:type="dxa"/>
          </w:tcPr>
          <w:p w:rsidR="00D27DAE" w:rsidRPr="00234B5C" w:rsidRDefault="00D27DAE" w:rsidP="00AE7DD9">
            <w:pPr>
              <w:pStyle w:val="a6"/>
              <w:jc w:val="both"/>
              <w:rPr>
                <w:rFonts w:ascii="Times New Roman" w:hAnsi="Times New Roman"/>
                <w:sz w:val="20"/>
                <w:szCs w:val="20"/>
                <w:lang w:val="kk-KZ"/>
              </w:rPr>
            </w:pPr>
            <w:r w:rsidRPr="00234B5C">
              <w:rPr>
                <w:rFonts w:ascii="Times New Roman" w:hAnsi="Times New Roman"/>
                <w:b/>
                <w:sz w:val="20"/>
                <w:szCs w:val="20"/>
              </w:rPr>
              <w:t xml:space="preserve"> </w:t>
            </w:r>
          </w:p>
          <w:p w:rsidR="00D27DAE" w:rsidRPr="00234B5C" w:rsidRDefault="00D27DAE" w:rsidP="00AE7DD9">
            <w:pPr>
              <w:pStyle w:val="a6"/>
              <w:jc w:val="both"/>
              <w:rPr>
                <w:rFonts w:ascii="Times New Roman" w:hAnsi="Times New Roman"/>
                <w:sz w:val="20"/>
                <w:szCs w:val="20"/>
                <w:lang w:val="kk-KZ"/>
              </w:rPr>
            </w:pPr>
          </w:p>
        </w:tc>
      </w:tr>
    </w:tbl>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Default="00631A39" w:rsidP="00631A39">
      <w:pPr>
        <w:pStyle w:val="a8"/>
        <w:ind w:right="-286"/>
        <w:jc w:val="both"/>
        <w:rPr>
          <w:rFonts w:ascii="Times New Roman" w:hAnsi="Times New Roman"/>
          <w:b w:val="0"/>
          <w:caps w:val="0"/>
          <w:sz w:val="22"/>
          <w:szCs w:val="22"/>
        </w:rPr>
      </w:pPr>
    </w:p>
    <w:p w:rsidR="00631A39" w:rsidRPr="00C972D3" w:rsidRDefault="00631A39" w:rsidP="00631A39">
      <w:pPr>
        <w:pStyle w:val="a8"/>
        <w:ind w:right="-286"/>
        <w:jc w:val="both"/>
        <w:rPr>
          <w:rFonts w:ascii="Times New Roman" w:hAnsi="Times New Roman"/>
          <w:b w:val="0"/>
          <w:caps w:val="0"/>
          <w:sz w:val="22"/>
          <w:szCs w:val="22"/>
        </w:rPr>
        <w:sectPr w:rsidR="00631A39" w:rsidRPr="00C972D3" w:rsidSect="000F7BCE">
          <w:pgSz w:w="11906" w:h="16838"/>
          <w:pgMar w:top="851" w:right="851" w:bottom="709" w:left="1418" w:header="709" w:footer="709" w:gutter="0"/>
          <w:cols w:space="708"/>
          <w:docGrid w:linePitch="360"/>
        </w:sectPr>
      </w:pPr>
    </w:p>
    <w:p w:rsidR="00631A39" w:rsidRPr="00C972D3" w:rsidRDefault="00631A39" w:rsidP="00631A39">
      <w:pPr>
        <w:spacing w:after="0" w:line="240" w:lineRule="auto"/>
        <w:ind w:right="-286"/>
        <w:jc w:val="right"/>
        <w:rPr>
          <w:rFonts w:ascii="Times New Roman" w:eastAsia="Times New Roman" w:hAnsi="Times New Roman" w:cs="Times New Roman"/>
          <w:lang w:eastAsia="ru-RU"/>
        </w:rPr>
      </w:pPr>
      <w:r w:rsidRPr="00C972D3">
        <w:rPr>
          <w:rFonts w:ascii="Times New Roman" w:eastAsia="Times New Roman" w:hAnsi="Times New Roman" w:cs="Times New Roman"/>
          <w:lang w:val="kk-KZ" w:eastAsia="ru-RU"/>
        </w:rPr>
        <w:lastRenderedPageBreak/>
        <w:t>Қосымша</w:t>
      </w:r>
      <w:r w:rsidRPr="00C972D3">
        <w:rPr>
          <w:rFonts w:ascii="Times New Roman" w:eastAsia="Times New Roman" w:hAnsi="Times New Roman" w:cs="Times New Roman"/>
          <w:lang w:eastAsia="ru-RU"/>
        </w:rPr>
        <w:t xml:space="preserve"> 2 </w:t>
      </w:r>
    </w:p>
    <w:p w:rsidR="00631A39" w:rsidRPr="00C972D3" w:rsidRDefault="00631A39" w:rsidP="00631A39">
      <w:pPr>
        <w:pStyle w:val="a8"/>
        <w:ind w:right="-286"/>
        <w:jc w:val="right"/>
        <w:rPr>
          <w:rFonts w:ascii="Times New Roman" w:hAnsi="Times New Roman"/>
          <w:b w:val="0"/>
          <w:caps w:val="0"/>
          <w:sz w:val="22"/>
          <w:szCs w:val="22"/>
        </w:rPr>
      </w:pPr>
      <w:r w:rsidRPr="00C972D3">
        <w:rPr>
          <w:rFonts w:ascii="Times New Roman" w:hAnsi="Times New Roman"/>
          <w:b w:val="0"/>
          <w:caps w:val="0"/>
          <w:sz w:val="22"/>
          <w:szCs w:val="22"/>
          <w:lang w:val="kk-KZ"/>
        </w:rPr>
        <w:t>20</w:t>
      </w:r>
      <w:r>
        <w:rPr>
          <w:rFonts w:ascii="Times New Roman" w:hAnsi="Times New Roman"/>
          <w:b w:val="0"/>
          <w:caps w:val="0"/>
          <w:sz w:val="22"/>
          <w:szCs w:val="22"/>
          <w:lang w:val="kk-KZ"/>
        </w:rPr>
        <w:t>20</w:t>
      </w:r>
      <w:r w:rsidRPr="00C972D3">
        <w:rPr>
          <w:rFonts w:ascii="Times New Roman" w:hAnsi="Times New Roman"/>
          <w:b w:val="0"/>
          <w:caps w:val="0"/>
          <w:sz w:val="22"/>
          <w:szCs w:val="22"/>
          <w:lang w:val="kk-KZ"/>
        </w:rPr>
        <w:t xml:space="preserve"> ж. «___» _______сатып № ____  алу келісімшартына </w:t>
      </w:r>
    </w:p>
    <w:p w:rsidR="00631A39" w:rsidRPr="00C972D3" w:rsidRDefault="00631A39" w:rsidP="00631A39">
      <w:pPr>
        <w:spacing w:after="0" w:line="240" w:lineRule="auto"/>
        <w:jc w:val="both"/>
        <w:rPr>
          <w:rFonts w:ascii="Times New Roman" w:eastAsia="Times New Roman" w:hAnsi="Times New Roman" w:cs="Times New Roman"/>
          <w:lang w:eastAsia="ru-RU"/>
        </w:rPr>
      </w:pPr>
    </w:p>
    <w:p w:rsidR="00631A39" w:rsidRPr="00C972D3" w:rsidRDefault="00631A39" w:rsidP="00631A39">
      <w:pPr>
        <w:pStyle w:val="a8"/>
        <w:jc w:val="both"/>
        <w:rPr>
          <w:rFonts w:ascii="Times New Roman" w:hAnsi="Times New Roman"/>
          <w:caps w:val="0"/>
          <w:sz w:val="22"/>
          <w:szCs w:val="22"/>
        </w:rPr>
      </w:pPr>
    </w:p>
    <w:p w:rsidR="00631A39" w:rsidRPr="00C972D3" w:rsidRDefault="00631A39" w:rsidP="00631A39">
      <w:pPr>
        <w:shd w:val="clear" w:color="auto" w:fill="FFFFFF"/>
        <w:spacing w:after="0" w:line="240" w:lineRule="auto"/>
        <w:jc w:val="center"/>
        <w:rPr>
          <w:rFonts w:ascii="Times New Roman" w:hAnsi="Times New Roman" w:cs="Times New Roman"/>
          <w:i/>
          <w:lang w:val="kk-KZ"/>
        </w:rPr>
      </w:pPr>
      <w:proofErr w:type="spellStart"/>
      <w:r w:rsidRPr="00C972D3">
        <w:rPr>
          <w:rFonts w:ascii="Times New Roman" w:hAnsi="Times New Roman" w:cs="Times New Roman"/>
          <w:i/>
        </w:rPr>
        <w:t>Техни</w:t>
      </w:r>
      <w:proofErr w:type="spellEnd"/>
      <w:r w:rsidRPr="00C972D3">
        <w:rPr>
          <w:rFonts w:ascii="Times New Roman" w:hAnsi="Times New Roman" w:cs="Times New Roman"/>
          <w:i/>
          <w:lang w:val="kk-KZ"/>
        </w:rPr>
        <w:t>калық сипаттамасы</w:t>
      </w:r>
    </w:p>
    <w:p w:rsidR="00631A39" w:rsidRPr="00C972D3" w:rsidRDefault="00631A39" w:rsidP="00631A39">
      <w:pPr>
        <w:shd w:val="clear" w:color="auto" w:fill="FFFFFF"/>
        <w:spacing w:after="0" w:line="240" w:lineRule="auto"/>
        <w:jc w:val="center"/>
        <w:rPr>
          <w:rFonts w:ascii="Times New Roman" w:hAnsi="Times New Roman" w:cs="Times New Roman"/>
          <w:i/>
        </w:rPr>
      </w:pPr>
    </w:p>
    <w:p w:rsidR="00631A39" w:rsidRPr="00C972D3" w:rsidRDefault="00631A39" w:rsidP="00631A39">
      <w:pPr>
        <w:pStyle w:val="a8"/>
        <w:ind w:firstLine="567"/>
        <w:jc w:val="both"/>
        <w:rPr>
          <w:rFonts w:ascii="Times New Roman" w:hAnsi="Times New Roman"/>
          <w:b w:val="0"/>
          <w:caps w:val="0"/>
          <w:sz w:val="22"/>
          <w:szCs w:val="22"/>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tbl>
      <w:tblPr>
        <w:tblStyle w:val="a5"/>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D27DAE" w:rsidRPr="00234B5C" w:rsidTr="00AE7DD9">
        <w:trPr>
          <w:trHeight w:val="359"/>
        </w:trPr>
        <w:tc>
          <w:tcPr>
            <w:tcW w:w="5238" w:type="dxa"/>
          </w:tcPr>
          <w:p w:rsidR="00D27DAE" w:rsidRPr="00017456" w:rsidRDefault="00D27DAE" w:rsidP="005C0636">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D27DAE" w:rsidRPr="00017456" w:rsidRDefault="00D27DAE" w:rsidP="005C0636">
            <w:pPr>
              <w:pStyle w:val="a6"/>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D27DAE" w:rsidRPr="00631A39" w:rsidTr="00AE7DD9">
        <w:trPr>
          <w:trHeight w:val="2115"/>
        </w:trPr>
        <w:tc>
          <w:tcPr>
            <w:tcW w:w="5238" w:type="dxa"/>
          </w:tcPr>
          <w:p w:rsidR="00D27DAE" w:rsidRPr="004E2F01" w:rsidRDefault="00D27DAE" w:rsidP="005C0636">
            <w:pPr>
              <w:spacing w:after="120"/>
              <w:rPr>
                <w:rFonts w:ascii="Times New Roman" w:hAnsi="Times New Roman" w:cs="Times New Roman"/>
                <w:b/>
              </w:rPr>
            </w:pPr>
            <w:r w:rsidRPr="004E2F01">
              <w:rPr>
                <w:rFonts w:ascii="Times New Roman" w:hAnsi="Times New Roman"/>
                <w:b/>
                <w:sz w:val="24"/>
                <w:szCs w:val="24"/>
                <w:lang w:val="kk-KZ"/>
              </w:rPr>
              <w:t>«Көп бейінді қалалық аурухан» ШЖҚ КМК</w:t>
            </w:r>
            <w:r w:rsidRPr="004E2F01">
              <w:rPr>
                <w:rFonts w:ascii="Times New Roman" w:hAnsi="Times New Roman" w:cs="Times New Roman"/>
                <w:b/>
              </w:rPr>
              <w:t xml:space="preserve"> </w:t>
            </w:r>
          </w:p>
          <w:p w:rsidR="00D27DAE" w:rsidRDefault="00D27DAE" w:rsidP="005C0636">
            <w:pPr>
              <w:spacing w:after="120"/>
              <w:rPr>
                <w:rFonts w:ascii="Times New Roman" w:hAnsi="Times New Roman" w:cs="Times New Roman"/>
              </w:rPr>
            </w:pPr>
            <w:r w:rsidRPr="006D4507">
              <w:rPr>
                <w:rFonts w:ascii="Times New Roman" w:hAnsi="Times New Roman" w:cs="Times New Roman"/>
              </w:rPr>
              <w:t xml:space="preserve">150000, СҚО, </w:t>
            </w:r>
            <w:proofErr w:type="spellStart"/>
            <w:r w:rsidRPr="006D4507">
              <w:rPr>
                <w:rFonts w:ascii="Times New Roman" w:hAnsi="Times New Roman" w:cs="Times New Roman"/>
              </w:rPr>
              <w:t>Петропавл</w:t>
            </w:r>
            <w:proofErr w:type="spellEnd"/>
            <w:r w:rsidRPr="006D4507">
              <w:rPr>
                <w:rFonts w:ascii="Times New Roman" w:hAnsi="Times New Roman" w:cs="Times New Roman"/>
              </w:rPr>
              <w:t xml:space="preserve"> қ.</w:t>
            </w:r>
          </w:p>
          <w:p w:rsidR="00D27DAE" w:rsidRDefault="00D27DAE" w:rsidP="005C0636">
            <w:pPr>
              <w:spacing w:after="120"/>
              <w:rPr>
                <w:rFonts w:ascii="Times New Roman" w:hAnsi="Times New Roman" w:cs="Times New Roman"/>
              </w:rPr>
            </w:pPr>
            <w:proofErr w:type="spellStart"/>
            <w:r w:rsidRPr="006D4507">
              <w:rPr>
                <w:rFonts w:ascii="Times New Roman" w:hAnsi="Times New Roman" w:cs="Times New Roman"/>
              </w:rPr>
              <w:t>Тауфик</w:t>
            </w:r>
            <w:proofErr w:type="spellEnd"/>
            <w:r w:rsidRPr="006D4507">
              <w:rPr>
                <w:rFonts w:ascii="Times New Roman" w:hAnsi="Times New Roman" w:cs="Times New Roman"/>
              </w:rPr>
              <w:t xml:space="preserve"> </w:t>
            </w:r>
            <w:proofErr w:type="spellStart"/>
            <w:r w:rsidRPr="006D4507">
              <w:rPr>
                <w:rFonts w:ascii="Times New Roman" w:hAnsi="Times New Roman" w:cs="Times New Roman"/>
              </w:rPr>
              <w:t>Мухамедрахимов</w:t>
            </w:r>
            <w:proofErr w:type="spellEnd"/>
            <w:r w:rsidRPr="006D4507">
              <w:rPr>
                <w:rFonts w:ascii="Times New Roman" w:hAnsi="Times New Roman" w:cs="Times New Roman"/>
              </w:rPr>
              <w:t xml:space="preserve"> көшесі, 27</w:t>
            </w:r>
          </w:p>
          <w:p w:rsidR="00D27DAE" w:rsidRDefault="00D27DAE" w:rsidP="005C0636">
            <w:pPr>
              <w:spacing w:after="120"/>
              <w:rPr>
                <w:rFonts w:ascii="Times New Roman" w:hAnsi="Times New Roman" w:cs="Times New Roman"/>
              </w:rPr>
            </w:pPr>
            <w:r w:rsidRPr="006D4507">
              <w:rPr>
                <w:rFonts w:ascii="Times New Roman" w:hAnsi="Times New Roman" w:cs="Times New Roman"/>
              </w:rPr>
              <w:t>БСН 990240005745</w:t>
            </w:r>
          </w:p>
          <w:p w:rsidR="00D27DAE" w:rsidRDefault="00D27DAE" w:rsidP="005C0636">
            <w:pPr>
              <w:spacing w:after="120"/>
              <w:rPr>
                <w:rFonts w:ascii="Times New Roman" w:eastAsia="Calibri" w:hAnsi="Times New Roman" w:cs="Times New Roman"/>
                <w:lang w:val="kk-KZ"/>
              </w:rPr>
            </w:pPr>
            <w:r>
              <w:rPr>
                <w:rFonts w:ascii="Times New Roman" w:eastAsia="Calibri" w:hAnsi="Times New Roman" w:cs="Times New Roman"/>
                <w:lang w:val="kk-KZ"/>
              </w:rPr>
              <w:t>"Банк ЦентрКредит" АҚ АҚФ</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ИИК KZ </w:t>
            </w:r>
            <w:r w:rsidRPr="00026BAE">
              <w:rPr>
                <w:rStyle w:val="customeriikru"/>
                <w:rFonts w:ascii="Times New Roman" w:hAnsi="Times New Roman" w:cs="Times New Roman"/>
                <w:sz w:val="24"/>
                <w:szCs w:val="24"/>
                <w:lang w:val="kk-KZ"/>
              </w:rPr>
              <w:t>848562203106354404</w:t>
            </w:r>
            <w:r w:rsidRPr="00F34EC7">
              <w:rPr>
                <w:rFonts w:ascii="Times New Roman" w:hAnsi="Times New Roman" w:cs="Times New Roman"/>
                <w:sz w:val="24"/>
                <w:szCs w:val="24"/>
                <w:lang w:val="kk-KZ"/>
              </w:rPr>
              <w:t xml:space="preserve"> </w:t>
            </w:r>
            <w:r w:rsidRPr="00F34EC7">
              <w:rPr>
                <w:rFonts w:ascii="Times New Roman" w:hAnsi="Times New Roman" w:cs="Times New Roman"/>
                <w:lang w:val="kk-KZ"/>
              </w:rPr>
              <w:t xml:space="preserve">  </w:t>
            </w:r>
          </w:p>
          <w:p w:rsidR="00D27DAE" w:rsidRPr="00F34EC7" w:rsidRDefault="00D27DAE" w:rsidP="005C0636">
            <w:pPr>
              <w:spacing w:after="120"/>
              <w:rPr>
                <w:rFonts w:ascii="Times New Roman" w:hAnsi="Times New Roman" w:cs="Times New Roman"/>
                <w:lang w:val="kk-KZ"/>
              </w:rPr>
            </w:pPr>
            <w:r w:rsidRPr="00F34EC7">
              <w:rPr>
                <w:rFonts w:ascii="Times New Roman" w:hAnsi="Times New Roman" w:cs="Times New Roman"/>
                <w:lang w:val="kk-KZ"/>
              </w:rPr>
              <w:t xml:space="preserve">БИК </w:t>
            </w:r>
            <w:r w:rsidRPr="00FC32CC">
              <w:rPr>
                <w:rFonts w:ascii="Times New Roman" w:eastAsia="Calibri" w:hAnsi="Times New Roman" w:cs="Times New Roman"/>
                <w:lang w:val="kk-KZ"/>
              </w:rPr>
              <w:t>KCJBKZKX</w:t>
            </w:r>
          </w:p>
          <w:p w:rsidR="00D27DAE" w:rsidRPr="00F34EC7" w:rsidRDefault="00D27DAE" w:rsidP="005C0636">
            <w:pPr>
              <w:tabs>
                <w:tab w:val="left" w:pos="5280"/>
              </w:tabs>
              <w:spacing w:after="120"/>
              <w:rPr>
                <w:rFonts w:ascii="Times New Roman" w:hAnsi="Times New Roman" w:cs="Times New Roman"/>
                <w:lang w:val="kk-KZ"/>
              </w:rPr>
            </w:pPr>
            <w:r>
              <w:rPr>
                <w:rFonts w:ascii="Times New Roman" w:hAnsi="Times New Roman" w:cs="Times New Roman"/>
                <w:lang w:val="kk-KZ"/>
              </w:rPr>
              <w:t>Тел:8(7152) 51-54-56, 8(7152) 51-56-59</w:t>
            </w:r>
            <w:r w:rsidRPr="00F34EC7">
              <w:rPr>
                <w:rFonts w:ascii="Times New Roman" w:hAnsi="Times New Roman" w:cs="Times New Roman"/>
                <w:lang w:val="kk-KZ"/>
              </w:rPr>
              <w:t xml:space="preserve">                                                        </w:t>
            </w:r>
          </w:p>
          <w:p w:rsidR="00D27DAE" w:rsidRPr="00FC32CC" w:rsidRDefault="00D27DAE" w:rsidP="005C0636">
            <w:pPr>
              <w:spacing w:after="120" w:line="257" w:lineRule="auto"/>
              <w:rPr>
                <w:rFonts w:ascii="Times New Roman" w:hAnsi="Times New Roman" w:cs="Times New Roman"/>
                <w:lang w:val="kk-KZ"/>
              </w:rPr>
            </w:pPr>
            <w:r w:rsidRPr="00D27DAE">
              <w:rPr>
                <w:rFonts w:ascii="Times New Roman" w:hAnsi="Times New Roman"/>
                <w:b/>
                <w:color w:val="333333"/>
                <w:sz w:val="24"/>
                <w:szCs w:val="24"/>
                <w:shd w:val="clear" w:color="auto" w:fill="FFFFFF"/>
                <w:lang w:val="kk-KZ"/>
              </w:rPr>
              <w:t>басты дәрігердің м.а.</w:t>
            </w:r>
            <w:r w:rsidRPr="00D27DAE">
              <w:rPr>
                <w:rFonts w:ascii="Times New Roman" w:hAnsi="Times New Roman" w:cs="Times New Roman"/>
                <w:b/>
                <w:lang w:val="kk-KZ"/>
              </w:rPr>
              <w:t>__________</w:t>
            </w:r>
            <w:r w:rsidRPr="00F34EC7">
              <w:rPr>
                <w:rFonts w:ascii="Times New Roman" w:hAnsi="Times New Roman" w:cs="Times New Roman"/>
                <w:b/>
                <w:lang w:val="kk-KZ"/>
              </w:rPr>
              <w:t xml:space="preserve"> </w:t>
            </w:r>
            <w:r w:rsidR="0040435B">
              <w:rPr>
                <w:rFonts w:ascii="Times New Roman" w:hAnsi="Times New Roman" w:cs="Times New Roman"/>
                <w:b/>
                <w:lang w:val="kk-KZ"/>
              </w:rPr>
              <w:t>Ж.К. Маутова</w:t>
            </w:r>
          </w:p>
          <w:p w:rsidR="00D27DAE" w:rsidRPr="00017456" w:rsidRDefault="00D27DAE" w:rsidP="005C0636">
            <w:pPr>
              <w:jc w:val="both"/>
              <w:rPr>
                <w:rFonts w:ascii="Times New Roman" w:hAnsi="Times New Roman" w:cs="Times New Roman"/>
                <w:b/>
                <w:color w:val="000000"/>
                <w:lang w:val="kk-KZ"/>
              </w:rPr>
            </w:pPr>
            <w:r>
              <w:rPr>
                <w:rFonts w:ascii="Times New Roman" w:hAnsi="Times New Roman" w:cs="Times New Roman"/>
                <w:lang w:val="kk-KZ"/>
              </w:rPr>
              <w:t>«         »___________2020</w:t>
            </w:r>
            <w:r w:rsidRPr="00F34EC7">
              <w:rPr>
                <w:rFonts w:ascii="Times New Roman" w:hAnsi="Times New Roman" w:cs="Times New Roman"/>
                <w:lang w:val="kk-KZ"/>
              </w:rPr>
              <w:t xml:space="preserve"> ж</w:t>
            </w:r>
            <w:r w:rsidRPr="00F34EC7">
              <w:rPr>
                <w:lang w:val="kk-KZ"/>
              </w:rPr>
              <w:t xml:space="preserve">.      </w:t>
            </w:r>
          </w:p>
        </w:tc>
        <w:tc>
          <w:tcPr>
            <w:tcW w:w="5075" w:type="dxa"/>
          </w:tcPr>
          <w:p w:rsidR="00D27DAE" w:rsidRPr="00017456" w:rsidRDefault="00D27DAE" w:rsidP="005C0636">
            <w:pPr>
              <w:pStyle w:val="a6"/>
              <w:jc w:val="both"/>
              <w:rPr>
                <w:rFonts w:ascii="Times New Roman" w:hAnsi="Times New Roman"/>
                <w:lang w:val="kk-KZ"/>
              </w:rPr>
            </w:pPr>
          </w:p>
        </w:tc>
      </w:tr>
    </w:tbl>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631A39" w:rsidRPr="00C972D3" w:rsidRDefault="00631A39" w:rsidP="00631A39">
      <w:pPr>
        <w:spacing w:after="0" w:line="240" w:lineRule="auto"/>
        <w:jc w:val="both"/>
        <w:rPr>
          <w:rFonts w:ascii="Times New Roman" w:eastAsia="Times New Roman" w:hAnsi="Times New Roman" w:cs="Times New Roman"/>
          <w:lang w:val="kk-KZ" w:eastAsia="ru-RU"/>
        </w:rPr>
      </w:pPr>
    </w:p>
    <w:p w:rsidR="00F76508" w:rsidRPr="00631A39" w:rsidRDefault="00F76508">
      <w:pPr>
        <w:rPr>
          <w:lang w:val="kk-KZ"/>
        </w:rPr>
      </w:pPr>
    </w:p>
    <w:sectPr w:rsidR="00F76508" w:rsidRPr="00631A39"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1A39"/>
    <w:rsid w:val="001517B7"/>
    <w:rsid w:val="0040435B"/>
    <w:rsid w:val="00631A39"/>
    <w:rsid w:val="00794324"/>
    <w:rsid w:val="00B9279F"/>
    <w:rsid w:val="00C86E57"/>
    <w:rsid w:val="00D27DAE"/>
    <w:rsid w:val="00D97221"/>
    <w:rsid w:val="00E0781C"/>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A39"/>
    <w:pPr>
      <w:spacing w:after="160" w:line="259" w:lineRule="auto"/>
    </w:pPr>
  </w:style>
  <w:style w:type="paragraph" w:styleId="1">
    <w:name w:val="heading 1"/>
    <w:basedOn w:val="a"/>
    <w:next w:val="a"/>
    <w:link w:val="10"/>
    <w:qFormat/>
    <w:rsid w:val="00631A39"/>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qFormat/>
    <w:rsid w:val="00631A39"/>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A3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31A39"/>
    <w:rPr>
      <w:rFonts w:ascii="Times New Roman" w:eastAsia="Times New Roman" w:hAnsi="Times New Roman" w:cs="Times New Roman"/>
      <w:sz w:val="24"/>
      <w:szCs w:val="24"/>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631A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631A39"/>
    <w:rPr>
      <w:rFonts w:ascii="Times New Roman" w:eastAsia="Times New Roman" w:hAnsi="Times New Roman" w:cs="Times New Roman"/>
      <w:sz w:val="24"/>
      <w:szCs w:val="24"/>
      <w:lang w:eastAsia="ru-RU"/>
    </w:rPr>
  </w:style>
  <w:style w:type="table" w:styleId="a5">
    <w:name w:val="Table Grid"/>
    <w:basedOn w:val="a1"/>
    <w:uiPriority w:val="39"/>
    <w:rsid w:val="00631A3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link w:val="a7"/>
    <w:uiPriority w:val="1"/>
    <w:qFormat/>
    <w:rsid w:val="00631A39"/>
    <w:pPr>
      <w:spacing w:after="0" w:line="240" w:lineRule="auto"/>
    </w:pPr>
    <w:rPr>
      <w:rFonts w:ascii="Calibri" w:eastAsia="Calibri" w:hAnsi="Calibri" w:cs="Times New Roman"/>
    </w:rPr>
  </w:style>
  <w:style w:type="paragraph" w:styleId="a8">
    <w:name w:val="Subtitle"/>
    <w:basedOn w:val="a"/>
    <w:link w:val="a9"/>
    <w:qFormat/>
    <w:rsid w:val="00631A39"/>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9">
    <w:name w:val="Подзаголовок Знак"/>
    <w:basedOn w:val="a0"/>
    <w:link w:val="a8"/>
    <w:rsid w:val="00631A39"/>
    <w:rPr>
      <w:rFonts w:ascii="Times New Roman CYR" w:eastAsia="Times New Roman" w:hAnsi="Times New Roman CYR" w:cs="Times New Roman"/>
      <w:b/>
      <w:caps/>
      <w:sz w:val="24"/>
      <w:szCs w:val="20"/>
      <w:lang w:eastAsia="ru-RU"/>
    </w:rPr>
  </w:style>
  <w:style w:type="character" w:customStyle="1" w:styleId="a7">
    <w:name w:val="Без интервала Знак"/>
    <w:link w:val="a6"/>
    <w:uiPriority w:val="1"/>
    <w:locked/>
    <w:rsid w:val="00631A39"/>
    <w:rPr>
      <w:rFonts w:ascii="Calibri" w:eastAsia="Calibri" w:hAnsi="Calibri" w:cs="Times New Roman"/>
    </w:rPr>
  </w:style>
  <w:style w:type="paragraph" w:customStyle="1" w:styleId="aa">
    <w:name w:val="Базовый"/>
    <w:rsid w:val="00631A39"/>
    <w:pPr>
      <w:suppressAutoHyphens/>
      <w:spacing w:after="160" w:line="256" w:lineRule="auto"/>
    </w:pPr>
    <w:rPr>
      <w:rFonts w:ascii="Calibri" w:eastAsia="Lucida Sans Unicode" w:hAnsi="Calibri" w:cs="Calibri"/>
    </w:rPr>
  </w:style>
  <w:style w:type="character" w:styleId="ab">
    <w:name w:val="Strong"/>
    <w:basedOn w:val="a0"/>
    <w:uiPriority w:val="22"/>
    <w:qFormat/>
    <w:rsid w:val="00D27DAE"/>
    <w:rPr>
      <w:b/>
      <w:bCs/>
    </w:rPr>
  </w:style>
  <w:style w:type="character" w:styleId="ac">
    <w:name w:val="Hyperlink"/>
    <w:basedOn w:val="a0"/>
    <w:unhideWhenUsed/>
    <w:rsid w:val="00D27DAE"/>
    <w:rPr>
      <w:color w:val="0000FF"/>
      <w:u w:val="single"/>
    </w:rPr>
  </w:style>
  <w:style w:type="character" w:customStyle="1" w:styleId="customeriikru">
    <w:name w:val="customer_iik_ru"/>
    <w:basedOn w:val="a0"/>
    <w:rsid w:val="00D27DA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3342</Words>
  <Characters>19053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cp:revision>
  <cp:lastPrinted>2020-09-17T04:57:00Z</cp:lastPrinted>
  <dcterms:created xsi:type="dcterms:W3CDTF">2020-08-19T07:22:00Z</dcterms:created>
  <dcterms:modified xsi:type="dcterms:W3CDTF">2020-09-17T04:57:00Z</dcterms:modified>
</cp:coreProperties>
</file>